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4B" w:rsidRPr="00BD74C5" w:rsidRDefault="00B062B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>Algjebra</w:t>
      </w:r>
      <w:proofErr w:type="spellEnd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 xml:space="preserve"> e </w:t>
      </w:r>
      <w:proofErr w:type="spellStart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>përgjithshme</w:t>
      </w:r>
      <w:proofErr w:type="spellEnd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proofErr w:type="spellStart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>ose</w:t>
      </w:r>
      <w:proofErr w:type="spellEnd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>Algjebra</w:t>
      </w:r>
      <w:proofErr w:type="spellEnd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>Abstrakte</w:t>
      </w:r>
      <w:proofErr w:type="spellEnd"/>
      <w:r w:rsidRPr="00BD74C5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</w:p>
    <w:p w:rsidR="00754E4B" w:rsidRPr="000079B5" w:rsidRDefault="00754E4B" w:rsidP="00754E4B">
      <w:pPr>
        <w:rPr>
          <w:rFonts w:asciiTheme="minorHAnsi" w:hAnsiTheme="minorHAnsi" w:cstheme="minorHAnsi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754E4B" w:rsidRPr="000079B5" w:rsidTr="00B45E9E">
        <w:tc>
          <w:tcPr>
            <w:tcW w:w="8856" w:type="dxa"/>
            <w:gridSpan w:val="4"/>
            <w:shd w:val="clear" w:color="auto" w:fill="B8CCE4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Të dhëna bazike të lëndës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754E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FSHMN,  Departamenti i Matematikës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754E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Algjebra e përgjithshme (</w:t>
            </w:r>
            <w:r w:rsidR="00B062B2"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ose </w:t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Algjebra abstrakte)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754E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Master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Obligative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I-rë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239" w:type="dxa"/>
            <w:gridSpan w:val="3"/>
          </w:tcPr>
          <w:p w:rsidR="00754E4B" w:rsidRPr="000079B5" w:rsidRDefault="000079B5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3+0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239" w:type="dxa"/>
            <w:gridSpan w:val="3"/>
          </w:tcPr>
          <w:p w:rsidR="00754E4B" w:rsidRPr="000079B5" w:rsidRDefault="001515D9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6</w:t>
            </w:r>
            <w:bookmarkStart w:id="0" w:name="_GoBack"/>
            <w:bookmarkEnd w:id="0"/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Mësimdhënësi i lëndës: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Rexhep Gjergji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239" w:type="dxa"/>
            <w:gridSpan w:val="3"/>
          </w:tcPr>
          <w:p w:rsidR="00754E4B" w:rsidRPr="000079B5" w:rsidRDefault="001515D9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="00754E4B" w:rsidRPr="000079B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sq-AL"/>
                </w:rPr>
                <w:t>rgjergji@yahoo.com</w:t>
              </w:r>
            </w:hyperlink>
          </w:p>
        </w:tc>
      </w:tr>
      <w:tr w:rsidR="00754E4B" w:rsidRPr="000079B5" w:rsidTr="00B45E9E">
        <w:tc>
          <w:tcPr>
            <w:tcW w:w="8856" w:type="dxa"/>
            <w:gridSpan w:val="4"/>
            <w:shd w:val="clear" w:color="auto" w:fill="B8CCE4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754E4B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Ky kurs është vijimësi e kursit Struktura algjebrike nga studimet bachelor. Në këtë kurs do punohen:</w:t>
            </w:r>
          </w:p>
          <w:p w:rsidR="00754E4B" w:rsidRPr="000079B5" w:rsidRDefault="00754E4B" w:rsidP="000079B5">
            <w:pPr>
              <w:pStyle w:val="ListParagraph"/>
              <w:numPr>
                <w:ilvl w:val="0"/>
                <w:numId w:val="10"/>
              </w:numPr>
              <w:ind w:left="253" w:hanging="253"/>
              <w:rPr>
                <w:rFonts w:asciiTheme="minorHAnsi" w:hAnsiTheme="minorHAnsi" w:cstheme="minorHAnsi"/>
                <w:lang w:val="sv-SE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Grupet e zgjidhshme dhe nilpotente,  Zbërthimet e drejtpërdrejta të grupeve,  p-grupet edhe teoremat e Sylovit.</w:t>
            </w:r>
          </w:p>
          <w:p w:rsidR="00754E4B" w:rsidRPr="000079B5" w:rsidRDefault="00754E4B" w:rsidP="000079B5">
            <w:pPr>
              <w:numPr>
                <w:ilvl w:val="0"/>
                <w:numId w:val="7"/>
              </w:numPr>
              <w:tabs>
                <w:tab w:val="clear" w:pos="720"/>
                <w:tab w:val="num" w:pos="253"/>
              </w:tabs>
              <w:ind w:left="253" w:hanging="253"/>
              <w:rPr>
                <w:rFonts w:asciiTheme="minorHAnsi" w:hAnsiTheme="minorHAnsi" w:cstheme="minorHAnsi"/>
                <w:lang w:val="sv-SE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Unazat e thyesave, Idealet në unaza, Vperimet me Ideale dhe disa elemente nga </w:t>
            </w:r>
            <w:r w:rsidR="002633A6"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eoria e moduleve. </w:t>
            </w:r>
          </w:p>
          <w:p w:rsidR="00754E4B" w:rsidRPr="000079B5" w:rsidRDefault="002633A6" w:rsidP="00754E4B">
            <w:pPr>
              <w:numPr>
                <w:ilvl w:val="0"/>
                <w:numId w:val="1"/>
              </w:numPr>
              <w:tabs>
                <w:tab w:val="clear" w:pos="720"/>
                <w:tab w:val="num" w:pos="253"/>
              </w:tabs>
              <w:ind w:left="253" w:hanging="253"/>
              <w:jc w:val="both"/>
              <w:rPr>
                <w:rFonts w:asciiTheme="minorHAnsi" w:hAnsiTheme="minorHAnsi" w:cstheme="minorHAnsi"/>
                <w:lang w:val="sv-SE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Z</w:t>
            </w:r>
            <w:r w:rsidR="00754E4B"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gjerimet e fushës</w:t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F</w:t>
            </w:r>
            <w:r w:rsidR="00754E4B"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aktorizimi i polinomit dhe fusha e zbërthimit</w:t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A</w:t>
            </w:r>
            <w:r w:rsidR="00754E4B"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utomorfizmet e fushës</w:t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T</w:t>
            </w:r>
            <w:r w:rsidR="00754E4B"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eorema themelore e teorisë Galua</w:t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.</w:t>
            </w:r>
            <w:r w:rsidR="00754E4B" w:rsidRPr="000079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2633A6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Qëllimi i kursit do të jetë </w:t>
            </w:r>
            <w:r w:rsidR="002633A6"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avancimi i të menduarit abstrakt, njohja me struktura të reja abstrakte algjebrike dhe përgatitja e kandidatëve për studime të doktoratës. 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Rezultatet e pritura të nxënies:</w:t>
            </w:r>
          </w:p>
        </w:tc>
        <w:tc>
          <w:tcPr>
            <w:tcW w:w="5239" w:type="dxa"/>
            <w:gridSpan w:val="3"/>
          </w:tcPr>
          <w:p w:rsidR="003D29B0" w:rsidRPr="00A624A1" w:rsidRDefault="003D29B0" w:rsidP="003D29B0">
            <w:pPr>
              <w:pStyle w:val="NoSpacing"/>
              <w:rPr>
                <w:rFonts w:asciiTheme="minorHAnsi" w:hAnsiTheme="minorHAnsi" w:cstheme="minorHAnsi"/>
              </w:rPr>
            </w:pPr>
            <w:r w:rsidRPr="00A624A1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as </w:t>
            </w:r>
            <w:proofErr w:type="spellStart"/>
            <w:r>
              <w:rPr>
                <w:rFonts w:asciiTheme="minorHAnsi" w:hAnsiTheme="minorHAnsi" w:cstheme="minorHAnsi"/>
              </w:rPr>
              <w:t>përfundimit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të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këtij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kursi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A624A1">
              <w:rPr>
                <w:rFonts w:asciiTheme="minorHAnsi" w:hAnsiTheme="minorHAnsi" w:cstheme="minorHAnsi"/>
              </w:rPr>
              <w:t>studenti</w:t>
            </w:r>
            <w:proofErr w:type="spellEnd"/>
            <w:r w:rsidRPr="00A624A1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A624A1">
              <w:rPr>
                <w:rFonts w:asciiTheme="minorHAnsi" w:hAnsiTheme="minorHAnsi" w:cstheme="minorHAnsi"/>
              </w:rPr>
              <w:t>të</w:t>
            </w:r>
            <w:proofErr w:type="spellEnd"/>
            <w:r w:rsidRPr="00A624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624A1">
              <w:rPr>
                <w:rFonts w:asciiTheme="minorHAnsi" w:hAnsiTheme="minorHAnsi" w:cstheme="minorHAnsi"/>
              </w:rPr>
              <w:t>jetë</w:t>
            </w:r>
            <w:proofErr w:type="spellEnd"/>
            <w:r w:rsidRPr="00A624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624A1">
              <w:rPr>
                <w:rFonts w:asciiTheme="minorHAnsi" w:hAnsiTheme="minorHAnsi" w:cstheme="minorHAnsi"/>
              </w:rPr>
              <w:t>në</w:t>
            </w:r>
            <w:proofErr w:type="spellEnd"/>
            <w:r w:rsidRPr="00A624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624A1">
              <w:rPr>
                <w:rFonts w:asciiTheme="minorHAnsi" w:hAnsiTheme="minorHAnsi" w:cstheme="minorHAnsi"/>
              </w:rPr>
              <w:t>gjendje</w:t>
            </w:r>
            <w:proofErr w:type="spellEnd"/>
            <w:r w:rsidRPr="00A624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624A1">
              <w:rPr>
                <w:rFonts w:asciiTheme="minorHAnsi" w:hAnsiTheme="minorHAnsi" w:cstheme="minorHAnsi"/>
              </w:rPr>
              <w:t>që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të</w:t>
            </w:r>
            <w:proofErr w:type="spellEnd"/>
            <w:r w:rsidRPr="00A624A1">
              <w:rPr>
                <w:rFonts w:asciiTheme="minorHAnsi" w:hAnsiTheme="minorHAnsi" w:cstheme="minorHAnsi"/>
              </w:rPr>
              <w:t xml:space="preserve">: </w:t>
            </w:r>
          </w:p>
          <w:p w:rsidR="002633A6" w:rsidRPr="000079B5" w:rsidRDefault="002633A6" w:rsidP="002633A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/>
                <w:lang w:val="sv-SE"/>
              </w:rPr>
            </w:pPr>
            <w:r w:rsidRPr="000079B5">
              <w:rPr>
                <w:rFonts w:asciiTheme="minorHAnsi" w:hAnsiTheme="minorHAnsi" w:cstheme="minorHAnsi"/>
                <w:color w:val="000000"/>
                <w:sz w:val="22"/>
                <w:szCs w:val="22"/>
                <w:lang w:val="sv-SE"/>
              </w:rPr>
              <w:t xml:space="preserve">përkufizojë dhe të vërtetojë pohimet të rëndësishme për grupet, llojet e nëngrupeve, grupet e zgjidhshme, unazat, llojet e ndryshme të unazave, idealet në unaza dhe faktor-unazat e një unaze në lidhje me një ideal. </w:t>
            </w:r>
          </w:p>
          <w:p w:rsidR="002633A6" w:rsidRPr="000079B5" w:rsidRDefault="002633A6" w:rsidP="002633A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/>
                <w:lang w:val="sv-SE"/>
              </w:rPr>
            </w:pPr>
            <w:r w:rsidRPr="000079B5">
              <w:rPr>
                <w:rFonts w:asciiTheme="minorHAnsi" w:hAnsiTheme="minorHAnsi" w:cstheme="minorHAnsi"/>
                <w:color w:val="000000"/>
                <w:sz w:val="22"/>
                <w:szCs w:val="22"/>
                <w:lang w:val="sv-SE"/>
              </w:rPr>
              <w:t xml:space="preserve">përkufizojë dhe të vërtetojë pohime të rëndësishme për rrjetat, llojet e ndryshme të rrjetave, të ndërtojë shembuj të cilat mund të modelohen dhe shpjegohen më anë të rrjetave. </w:t>
            </w:r>
          </w:p>
          <w:p w:rsidR="002633A6" w:rsidRPr="000079B5" w:rsidRDefault="002633A6" w:rsidP="002633A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/>
                <w:lang w:val="sv-SE"/>
              </w:rPr>
            </w:pPr>
            <w:r w:rsidRPr="000079B5">
              <w:rPr>
                <w:rFonts w:asciiTheme="minorHAnsi" w:hAnsiTheme="minorHAnsi" w:cstheme="minorHAnsi"/>
                <w:color w:val="000000"/>
                <w:sz w:val="22"/>
                <w:szCs w:val="22"/>
                <w:lang w:val="sv-SE"/>
              </w:rPr>
              <w:t>gjejë fushën e zbërthimit të një polinomi dhe grupin përkatës Galua. Të di të gjejë rrjetin e nëngrupeve të grupit Galua dhe rrjetin përkatës të nënfushave.</w:t>
            </w:r>
          </w:p>
          <w:p w:rsidR="002633A6" w:rsidRPr="000079B5" w:rsidRDefault="002633A6" w:rsidP="002633A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/>
                <w:lang w:val="sv-SE"/>
              </w:rPr>
            </w:pPr>
            <w:r w:rsidRPr="000079B5">
              <w:rPr>
                <w:rFonts w:asciiTheme="minorHAnsi" w:hAnsiTheme="minorHAnsi" w:cstheme="minorHAnsi"/>
                <w:color w:val="000000"/>
                <w:sz w:val="22"/>
                <w:szCs w:val="22"/>
                <w:lang w:val="sv-SE"/>
              </w:rPr>
              <w:t xml:space="preserve">përdorë në mënyrë të pavarur literaturën shkencore për studime të pavarura dhe kërkime shkencore. </w:t>
            </w:r>
          </w:p>
          <w:p w:rsidR="00754E4B" w:rsidRPr="003D29B0" w:rsidRDefault="003D29B0" w:rsidP="003D29B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/>
                <w:lang w:val="sv-S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v-SE"/>
              </w:rPr>
              <w:lastRenderedPageBreak/>
              <w:t xml:space="preserve">performojë </w:t>
            </w:r>
            <w:r w:rsidR="002633A6" w:rsidRPr="000079B5">
              <w:rPr>
                <w:rFonts w:asciiTheme="minorHAnsi" w:hAnsiTheme="minorHAnsi" w:cstheme="minorHAnsi"/>
                <w:color w:val="000000"/>
                <w:sz w:val="22"/>
                <w:szCs w:val="22"/>
                <w:lang w:val="sv-SE"/>
              </w:rPr>
              <w:t>kërkime shkencore nga fusha e algjebrës duke hetuar probleme të hapura nga literatura shkencore.</w:t>
            </w:r>
          </w:p>
        </w:tc>
      </w:tr>
      <w:tr w:rsidR="00754E4B" w:rsidRPr="000079B5" w:rsidTr="00B45E9E">
        <w:tc>
          <w:tcPr>
            <w:tcW w:w="8856" w:type="dxa"/>
            <w:gridSpan w:val="4"/>
            <w:shd w:val="clear" w:color="auto" w:fill="B8CCE4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</w:p>
        </w:tc>
      </w:tr>
      <w:tr w:rsidR="00754E4B" w:rsidRPr="000079B5" w:rsidTr="00B45E9E">
        <w:tc>
          <w:tcPr>
            <w:tcW w:w="8856" w:type="dxa"/>
            <w:gridSpan w:val="4"/>
            <w:shd w:val="clear" w:color="auto" w:fill="B8CCE4"/>
          </w:tcPr>
          <w:p w:rsidR="00754E4B" w:rsidRPr="000079B5" w:rsidRDefault="00754E4B" w:rsidP="00B45E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Kontributi në ngarkesën e studentit (gjë që duhet të korrespondojë me rezultatet e të nxënit të studentit)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Ditë/javë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30 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30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Kollokuiume, 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4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Detyra të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60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8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754E4B" w:rsidRPr="000079B5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Totali </w:t>
            </w:r>
          </w:p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150</w:t>
            </w:r>
          </w:p>
        </w:tc>
      </w:tr>
      <w:tr w:rsidR="00754E4B" w:rsidRPr="000079B5" w:rsidTr="00B45E9E">
        <w:tc>
          <w:tcPr>
            <w:tcW w:w="8856" w:type="dxa"/>
            <w:gridSpan w:val="4"/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Metodologjia e mësimdhënies:  </w:t>
            </w:r>
          </w:p>
        </w:tc>
        <w:tc>
          <w:tcPr>
            <w:tcW w:w="5239" w:type="dxa"/>
            <w:gridSpan w:val="3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Ligjërata, diskutime, ushtrime, konsultime, detyra shtëpie, kollokuiume, provime.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5239" w:type="dxa"/>
            <w:gridSpan w:val="3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239" w:type="dxa"/>
            <w:gridSpan w:val="3"/>
          </w:tcPr>
          <w:p w:rsidR="007D7AD9" w:rsidRPr="000079B5" w:rsidRDefault="007D7AD9" w:rsidP="007D7AD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Vijimi i rregullt                            5 %</w:t>
            </w:r>
          </w:p>
          <w:p w:rsidR="007D7AD9" w:rsidRPr="000079B5" w:rsidRDefault="007D7AD9" w:rsidP="007D7AD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Seminari                                     15 % </w:t>
            </w:r>
          </w:p>
          <w:p w:rsidR="007D7AD9" w:rsidRPr="000079B5" w:rsidRDefault="007D7AD9" w:rsidP="007D7AD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Provimi me shkrim                    40 %</w:t>
            </w:r>
          </w:p>
          <w:p w:rsidR="007D7AD9" w:rsidRPr="000079B5" w:rsidRDefault="007D7AD9" w:rsidP="007D7AD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Provimi me gojë                        40 %</w:t>
            </w:r>
          </w:p>
          <w:p w:rsidR="00754E4B" w:rsidRPr="000079B5" w:rsidRDefault="00754E4B" w:rsidP="00B45E9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Total:</w:t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ab/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ab/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ab/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ab/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ab/>
              <w:t>100%</w:t>
            </w:r>
          </w:p>
        </w:tc>
      </w:tr>
      <w:tr w:rsidR="00754E4B" w:rsidRPr="000079B5" w:rsidTr="00B45E9E">
        <w:tc>
          <w:tcPr>
            <w:tcW w:w="8856" w:type="dxa"/>
            <w:gridSpan w:val="4"/>
            <w:shd w:val="clear" w:color="auto" w:fill="B8CCE4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239" w:type="dxa"/>
            <w:gridSpan w:val="3"/>
          </w:tcPr>
          <w:p w:rsidR="007D7AD9" w:rsidRPr="000079B5" w:rsidRDefault="007D7AD9" w:rsidP="007D7A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Rexhep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Gjergji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Ligjërata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përgatitura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D7AD9" w:rsidRPr="000079B5" w:rsidRDefault="007D7AD9" w:rsidP="007D7A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Ademaj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&amp;  E.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Gashi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Përgjithshme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Prishtinë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1986</w:t>
            </w:r>
          </w:p>
          <w:p w:rsidR="007D7AD9" w:rsidRPr="000079B5" w:rsidRDefault="007D7AD9" w:rsidP="007D7A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Joseph A.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Gallian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: Contemporary Abstract Algebra, Sixth.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Editon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. Houghton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Miffilin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Company, Boston-New York, 2006.</w:t>
            </w:r>
          </w:p>
          <w:p w:rsidR="007D7AD9" w:rsidRPr="000079B5" w:rsidRDefault="007D7AD9" w:rsidP="007D7A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Rexhep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Gjergji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përgjithshme-përmbledhje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detyrash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zgjidhura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I,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Prishtinë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2000;</w:t>
            </w:r>
          </w:p>
          <w:p w:rsidR="007D7AD9" w:rsidRPr="000079B5" w:rsidRDefault="007D7AD9" w:rsidP="007D7A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Rexhep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Gjergji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përgjithshme-përmbledhje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detyrash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zgjidhura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II,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Prishtinë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2002; </w:t>
            </w:r>
          </w:p>
          <w:p w:rsidR="00754E4B" w:rsidRPr="0054050A" w:rsidRDefault="007D7AD9" w:rsidP="0054050A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Bashkim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Gazidede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ushtrime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zgjidhura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nga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proofErr w:type="gram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Tiranë</w:t>
            </w:r>
            <w:proofErr w:type="spellEnd"/>
            <w:proofErr w:type="gram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2006.</w:t>
            </w:r>
          </w:p>
        </w:tc>
      </w:tr>
      <w:tr w:rsidR="00754E4B" w:rsidRPr="000079B5" w:rsidTr="00B45E9E">
        <w:tc>
          <w:tcPr>
            <w:tcW w:w="3617" w:type="dxa"/>
          </w:tcPr>
          <w:p w:rsidR="00754E4B" w:rsidRPr="000079B5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lastRenderedPageBreak/>
              <w:t xml:space="preserve">Literatura shtesë:  </w:t>
            </w:r>
          </w:p>
        </w:tc>
        <w:tc>
          <w:tcPr>
            <w:tcW w:w="5239" w:type="dxa"/>
            <w:gridSpan w:val="3"/>
          </w:tcPr>
          <w:p w:rsidR="007D7AD9" w:rsidRPr="000079B5" w:rsidRDefault="007D7AD9" w:rsidP="007D7AD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John Rose: A Course on Group Theory, Cambridge University Press, 1978</w:t>
            </w:r>
          </w:p>
          <w:p w:rsidR="007D7AD9" w:rsidRPr="000079B5" w:rsidRDefault="007D7AD9" w:rsidP="007D7AD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John Dixon: Problems in Group Theory,  New York,  1973</w:t>
            </w:r>
          </w:p>
          <w:p w:rsidR="00754E4B" w:rsidRPr="0054050A" w:rsidRDefault="007D7AD9" w:rsidP="0054050A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David D.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Dummit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&amp; Richard M. Foote: Abstract algebra (Third edition)</w:t>
            </w:r>
            <w:r w:rsidR="00453453" w:rsidRPr="000079B5">
              <w:rPr>
                <w:rFonts w:asciiTheme="minorHAnsi" w:hAnsiTheme="minorHAnsi" w:cstheme="minorHAnsi"/>
                <w:sz w:val="22"/>
                <w:szCs w:val="22"/>
              </w:rPr>
              <w:t>, John Wiley @ Sons. Inc. USA, 2004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138"/>
      </w:tblGrid>
      <w:tr w:rsidR="00754E4B" w:rsidRPr="000079B5" w:rsidTr="00B45E9E">
        <w:tc>
          <w:tcPr>
            <w:tcW w:w="8856" w:type="dxa"/>
            <w:gridSpan w:val="2"/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Plani i dizajnuar i mësimit:  </w:t>
            </w:r>
          </w:p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</w:tr>
      <w:tr w:rsidR="00754E4B" w:rsidRPr="000079B5" w:rsidTr="00B45E9E">
        <w:tc>
          <w:tcPr>
            <w:tcW w:w="2718" w:type="dxa"/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Ligjërata që do të zhvillohet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parë:</w:t>
            </w:r>
          </w:p>
        </w:tc>
        <w:tc>
          <w:tcPr>
            <w:tcW w:w="6138" w:type="dxa"/>
          </w:tcPr>
          <w:p w:rsidR="00754E4B" w:rsidRPr="000079B5" w:rsidRDefault="00453453" w:rsidP="00453453">
            <w:pPr>
              <w:rPr>
                <w:rFonts w:asciiTheme="minorHAnsi" w:hAnsiTheme="minorHAnsi" w:cstheme="minorHAnsi"/>
                <w:lang w:val="it-IT"/>
              </w:rPr>
            </w:pPr>
            <w:r w:rsidRPr="000079B5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Njohje e studentwve me materiali</w:t>
            </w: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n, literaturwn dhe mwnyrwn e vlerwsimit. Pwrswritje e taoremave mbi izomorfizmet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dytë:</w:t>
            </w:r>
          </w:p>
        </w:tc>
        <w:tc>
          <w:tcPr>
            <w:tcW w:w="6138" w:type="dxa"/>
          </w:tcPr>
          <w:p w:rsidR="00754E4B" w:rsidRPr="000079B5" w:rsidRDefault="00453453" w:rsidP="00B45E9E">
            <w:pPr>
              <w:rPr>
                <w:rFonts w:asciiTheme="minorHAnsi" w:hAnsiTheme="minorHAnsi" w:cstheme="minorHAnsi"/>
                <w:i/>
                <w:lang w:val="it-IT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Automorfizmet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grupeve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Grupi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automorfizmeve</w:t>
            </w:r>
            <w:proofErr w:type="spellEnd"/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tretë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38" w:type="dxa"/>
          </w:tcPr>
          <w:p w:rsidR="00754E4B" w:rsidRPr="000079B5" w:rsidRDefault="00453453" w:rsidP="00B45E9E">
            <w:pPr>
              <w:rPr>
                <w:rFonts w:asciiTheme="minorHAnsi" w:hAnsiTheme="minorHAnsi" w:cstheme="minorHAnsi"/>
                <w:i/>
                <w:lang w:val="it-IT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Grupet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zgjidhshme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nilpotente</w:t>
            </w:r>
            <w:proofErr w:type="spellEnd"/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katërt:</w:t>
            </w:r>
          </w:p>
        </w:tc>
        <w:tc>
          <w:tcPr>
            <w:tcW w:w="6138" w:type="dxa"/>
          </w:tcPr>
          <w:p w:rsidR="00754E4B" w:rsidRPr="000079B5" w:rsidRDefault="00453453" w:rsidP="00B45E9E">
            <w:pPr>
              <w:rPr>
                <w:rFonts w:asciiTheme="minorHAnsi" w:hAnsiTheme="minorHAnsi" w:cstheme="minorHAnsi"/>
                <w:i/>
                <w:lang w:val="it-IT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Grupet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zgjidhshme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nilpotente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vazhdim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pestë: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754E4B" w:rsidRPr="000079B5" w:rsidRDefault="00453453" w:rsidP="00B45E9E">
            <w:pPr>
              <w:rPr>
                <w:rFonts w:asciiTheme="minorHAnsi" w:hAnsiTheme="minorHAnsi" w:cstheme="minorHAnsi"/>
                <w:i/>
                <w:lang w:val="it-IT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Zbërthimi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grupeve</w:t>
            </w:r>
            <w:proofErr w:type="spellEnd"/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gjashtë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38" w:type="dxa"/>
          </w:tcPr>
          <w:p w:rsidR="00754E4B" w:rsidRPr="000079B5" w:rsidRDefault="00453453" w:rsidP="00453453">
            <w:pPr>
              <w:rPr>
                <w:rFonts w:asciiTheme="minorHAnsi" w:hAnsiTheme="minorHAnsi" w:cstheme="minorHAnsi"/>
                <w:lang w:val="it-IT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Zbërthimet e drejtpërdrejta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shtatë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38" w:type="dxa"/>
          </w:tcPr>
          <w:p w:rsidR="00754E4B" w:rsidRPr="000079B5" w:rsidRDefault="00453453" w:rsidP="00453453">
            <w:pPr>
              <w:rPr>
                <w:rFonts w:asciiTheme="minorHAnsi" w:hAnsiTheme="minorHAnsi" w:cstheme="minorHAnsi"/>
                <w:i/>
                <w:lang w:val="it-IT"/>
              </w:rPr>
            </w:pPr>
            <w:proofErr w:type="gram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p-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grupet</w:t>
            </w:r>
            <w:proofErr w:type="spellEnd"/>
            <w:proofErr w:type="gram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edhe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teoremat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Sylovit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.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anasjellta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teoremës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së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Lagranzhit</w:t>
            </w:r>
            <w:proofErr w:type="spellEnd"/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tetë: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754E4B" w:rsidRPr="000079B5" w:rsidRDefault="00453453" w:rsidP="00B45E9E">
            <w:pPr>
              <w:rPr>
                <w:rFonts w:asciiTheme="minorHAnsi" w:hAnsiTheme="minorHAnsi" w:cstheme="minorHAnsi"/>
                <w:i/>
                <w:lang w:val="it-IT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Teoremat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Sylovit</w:t>
            </w:r>
            <w:proofErr w:type="spellEnd"/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nëntë: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754E4B" w:rsidRPr="000079B5" w:rsidRDefault="00453453" w:rsidP="00453453">
            <w:pPr>
              <w:rPr>
                <w:rFonts w:asciiTheme="minorHAnsi" w:hAnsiTheme="minorHAnsi" w:cstheme="minorHAnsi"/>
                <w:i/>
                <w:lang w:val="it-IT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Hyrje në teorinw e unazave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dhjetë:</w:t>
            </w:r>
          </w:p>
        </w:tc>
        <w:tc>
          <w:tcPr>
            <w:tcW w:w="6138" w:type="dxa"/>
          </w:tcPr>
          <w:p w:rsidR="00754E4B" w:rsidRPr="000079B5" w:rsidRDefault="00453453" w:rsidP="00453453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Idealet në unaza-Përkufizimi dhe paraqitja e idealeve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njëmbëdhjetë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38" w:type="dxa"/>
          </w:tcPr>
          <w:p w:rsidR="00754E4B" w:rsidRPr="000079B5" w:rsidRDefault="00453453" w:rsidP="00BA39B2">
            <w:pPr>
              <w:rPr>
                <w:rFonts w:asciiTheme="minorHAnsi" w:hAnsiTheme="minorHAnsi" w:cstheme="minorHAnsi"/>
                <w:i/>
                <w:lang w:val="it-IT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Faktor-Unaza, Idealet dhe veprimet me ideale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dymbëdhjetë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138" w:type="dxa"/>
          </w:tcPr>
          <w:p w:rsidR="00754E4B" w:rsidRPr="000079B5" w:rsidRDefault="00BA39B2" w:rsidP="00BA39B2">
            <w:pPr>
              <w:rPr>
                <w:rFonts w:asciiTheme="minorHAnsi" w:hAnsiTheme="minorHAnsi" w:cstheme="minorHAnsi"/>
                <w:i/>
                <w:lang w:val="it-IT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Elemente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nga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teoria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moduleve</w:t>
            </w:r>
            <w:proofErr w:type="spellEnd"/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trembëdhjetë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  </w:t>
            </w:r>
          </w:p>
        </w:tc>
        <w:tc>
          <w:tcPr>
            <w:tcW w:w="6138" w:type="dxa"/>
          </w:tcPr>
          <w:p w:rsidR="00453453" w:rsidRPr="000079B5" w:rsidRDefault="00453453" w:rsidP="00BA39B2">
            <w:pPr>
              <w:rPr>
                <w:rFonts w:asciiTheme="minorHAnsi" w:hAnsiTheme="minorHAnsi" w:cstheme="minorHAnsi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Fushat</w:t>
            </w:r>
            <w:proofErr w:type="spellEnd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Polinomet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funksionet</w:t>
            </w:r>
            <w:proofErr w:type="spellEnd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racionale</w:t>
            </w:r>
            <w:proofErr w:type="spellEnd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mbi</w:t>
            </w:r>
            <w:proofErr w:type="spellEnd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një</w:t>
            </w:r>
            <w:proofErr w:type="spellEnd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fushë</w:t>
            </w:r>
            <w:proofErr w:type="spellEnd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54E4B" w:rsidRPr="000079B5" w:rsidRDefault="00453453" w:rsidP="00BA39B2">
            <w:pPr>
              <w:rPr>
                <w:rFonts w:asciiTheme="minorHAnsi" w:hAnsiTheme="minorHAnsi" w:cstheme="minorHAnsi"/>
                <w:lang w:val="sq-AL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Zgjerimi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fushës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Zgjerimet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thjeshta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algjebrike</w:t>
            </w:r>
            <w:proofErr w:type="spellEnd"/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katërmbëdhjetë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138" w:type="dxa"/>
          </w:tcPr>
          <w:p w:rsidR="00453453" w:rsidRPr="000079B5" w:rsidRDefault="00453453" w:rsidP="00453453">
            <w:pPr>
              <w:rPr>
                <w:rFonts w:asciiTheme="minorHAnsi" w:hAnsiTheme="minorHAnsi" w:cstheme="minorHAnsi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Faktorizimi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polinomit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fusha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zbërthimit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Fushat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54E4B" w:rsidRPr="000079B5" w:rsidRDefault="00453453" w:rsidP="00BA39B2">
            <w:pPr>
              <w:rPr>
                <w:rFonts w:asciiTheme="minorHAnsi" w:hAnsiTheme="minorHAnsi" w:cstheme="minorHAnsi"/>
                <w:lang w:val="sq-AL"/>
              </w:rPr>
            </w:pPr>
            <w:proofErr w:type="spellStart"/>
            <w:proofErr w:type="gram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algjebrikisht</w:t>
            </w:r>
            <w:proofErr w:type="spellEnd"/>
            <w:proofErr w:type="gram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mbyllura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fushat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sep</w:t>
            </w:r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arabile</w:t>
            </w:r>
            <w:proofErr w:type="spellEnd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Automorfizmet</w:t>
            </w:r>
            <w:proofErr w:type="spellEnd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fushës</w:t>
            </w:r>
            <w:proofErr w:type="spellEnd"/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pesëmbëdhjetë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 </w:t>
            </w:r>
          </w:p>
        </w:tc>
        <w:tc>
          <w:tcPr>
            <w:tcW w:w="6138" w:type="dxa"/>
          </w:tcPr>
          <w:p w:rsidR="00754E4B" w:rsidRPr="000079B5" w:rsidRDefault="00453453" w:rsidP="00BA39B2">
            <w:pPr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Zgjerimet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normale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Teorema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themelore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="00BA39B2" w:rsidRPr="000079B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eorisë</w:t>
            </w:r>
            <w:proofErr w:type="spellEnd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79B5">
              <w:rPr>
                <w:rFonts w:asciiTheme="minorHAnsi" w:hAnsiTheme="minorHAnsi" w:cstheme="minorHAnsi"/>
                <w:sz w:val="22"/>
                <w:szCs w:val="22"/>
              </w:rPr>
              <w:t>Galua</w:t>
            </w:r>
            <w:proofErr w:type="spellEnd"/>
          </w:p>
        </w:tc>
      </w:tr>
    </w:tbl>
    <w:p w:rsidR="00754E4B" w:rsidRPr="000079B5" w:rsidRDefault="00754E4B" w:rsidP="00754E4B">
      <w:pPr>
        <w:pStyle w:val="NoSpacing"/>
        <w:rPr>
          <w:rFonts w:asciiTheme="minorHAnsi" w:hAnsiTheme="minorHAnsi" w:cstheme="minorHAnsi"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page" w:horzAnchor="margin" w:tblpY="11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8"/>
      </w:tblGrid>
      <w:tr w:rsidR="00872C55" w:rsidRPr="000079B5" w:rsidTr="00872C55">
        <w:tc>
          <w:tcPr>
            <w:tcW w:w="8838" w:type="dxa"/>
            <w:shd w:val="clear" w:color="auto" w:fill="B8CCE4"/>
          </w:tcPr>
          <w:p w:rsidR="00872C55" w:rsidRPr="000079B5" w:rsidRDefault="00872C55" w:rsidP="00872C55">
            <w:pPr>
              <w:jc w:val="center"/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Politikat akademike dhe rregullat e mirësjelljes:</w:t>
            </w:r>
          </w:p>
        </w:tc>
      </w:tr>
      <w:tr w:rsidR="00872C55" w:rsidRPr="000079B5" w:rsidTr="00872C55">
        <w:trPr>
          <w:trHeight w:val="1088"/>
        </w:trPr>
        <w:tc>
          <w:tcPr>
            <w:tcW w:w="8838" w:type="dxa"/>
          </w:tcPr>
          <w:p w:rsidR="00872C55" w:rsidRPr="000079B5" w:rsidRDefault="00872C55" w:rsidP="00872C55">
            <w:pPr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Studentët do të vijojnë mësimin me rregull dhe do t’i kontribuojnë atmosferës kolegjiale e profesionale, duke e respektuar Statutin e Universitetit të Prishtinës dhe rregullat e tjera të Universitetit e Fakultetit. Në veçanti, studentët nuk do të kenë sjellje që përbëjnë plagjiaturë, bashkëpunim të palejueshëm, kopjim të testeve nga të tjerët ose lejim i të tjerëve për ta kopjuar testin,  mashtrim ose përdorimin i çfarëdo mjeti për mashtrim në test. Po ashtu përdorimi i celularëve, apo mjeteve tjera elektronike që e pengojnë procesin e mësimit, do të jetë i ndaluar.</w:t>
            </w:r>
          </w:p>
        </w:tc>
      </w:tr>
    </w:tbl>
    <w:p w:rsidR="00754E4B" w:rsidRPr="000079B5" w:rsidRDefault="00754E4B">
      <w:pPr>
        <w:rPr>
          <w:rFonts w:asciiTheme="minorHAnsi" w:hAnsiTheme="minorHAnsi" w:cstheme="minorHAnsi"/>
          <w:sz w:val="22"/>
          <w:szCs w:val="22"/>
        </w:rPr>
      </w:pPr>
    </w:p>
    <w:sectPr w:rsidR="00754E4B" w:rsidRPr="000079B5" w:rsidSect="00E8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5FD7"/>
    <w:multiLevelType w:val="hybridMultilevel"/>
    <w:tmpl w:val="1B32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6142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109E7"/>
    <w:multiLevelType w:val="hybridMultilevel"/>
    <w:tmpl w:val="AFA27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85BBC"/>
    <w:multiLevelType w:val="hybridMultilevel"/>
    <w:tmpl w:val="B1AA3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E514A0E"/>
    <w:multiLevelType w:val="hybridMultilevel"/>
    <w:tmpl w:val="591A8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E347B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B408B"/>
    <w:multiLevelType w:val="hybridMultilevel"/>
    <w:tmpl w:val="A900E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1F62181"/>
    <w:multiLevelType w:val="hybridMultilevel"/>
    <w:tmpl w:val="AFA27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918DA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524DF"/>
    <w:multiLevelType w:val="hybridMultilevel"/>
    <w:tmpl w:val="DE2CE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C0567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277D2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F534BA"/>
    <w:multiLevelType w:val="hybridMultilevel"/>
    <w:tmpl w:val="9AE86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2D2B5D"/>
    <w:multiLevelType w:val="hybridMultilevel"/>
    <w:tmpl w:val="3490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D5ED0"/>
    <w:multiLevelType w:val="hybridMultilevel"/>
    <w:tmpl w:val="E7984258"/>
    <w:lvl w:ilvl="0" w:tplc="5C2446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761B3"/>
    <w:multiLevelType w:val="hybridMultilevel"/>
    <w:tmpl w:val="AFA27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4"/>
  </w:num>
  <w:num w:numId="7">
    <w:abstractNumId w:val="9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E4B"/>
    <w:rsid w:val="000079B5"/>
    <w:rsid w:val="001515D9"/>
    <w:rsid w:val="002633A6"/>
    <w:rsid w:val="003D29B0"/>
    <w:rsid w:val="00453453"/>
    <w:rsid w:val="0054050A"/>
    <w:rsid w:val="00754E4B"/>
    <w:rsid w:val="007D7AD9"/>
    <w:rsid w:val="00872C55"/>
    <w:rsid w:val="00B062B2"/>
    <w:rsid w:val="00B76E2F"/>
    <w:rsid w:val="00BA39B2"/>
    <w:rsid w:val="00BD74C5"/>
    <w:rsid w:val="00E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1FD5E-5923-46B2-89FB-4B6CC654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5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54E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4E4B"/>
    <w:pPr>
      <w:ind w:left="720"/>
      <w:contextualSpacing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D29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jergj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Botek</dc:creator>
  <cp:keywords/>
  <dc:description/>
  <cp:lastModifiedBy>Bujar</cp:lastModifiedBy>
  <cp:revision>10</cp:revision>
  <dcterms:created xsi:type="dcterms:W3CDTF">2013-12-23T08:51:00Z</dcterms:created>
  <dcterms:modified xsi:type="dcterms:W3CDTF">2022-01-15T19:12:00Z</dcterms:modified>
</cp:coreProperties>
</file>