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DE" w:rsidRPr="00117F15" w:rsidRDefault="001A52DE" w:rsidP="001A52DE">
      <w:pPr>
        <w:rPr>
          <w:rFonts w:ascii="Calibri" w:hAnsi="Calibri"/>
          <w:lang w:val="sq-AL"/>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BE025F" w:rsidRPr="007E4174" w:rsidTr="00AF506F">
        <w:tc>
          <w:tcPr>
            <w:tcW w:w="8856" w:type="dxa"/>
            <w:gridSpan w:val="4"/>
            <w:shd w:val="clear" w:color="auto" w:fill="B8CCE4"/>
          </w:tcPr>
          <w:p w:rsidR="00BE025F" w:rsidRPr="00BE025F" w:rsidRDefault="00BE025F" w:rsidP="001B7FC2">
            <w:pPr>
              <w:tabs>
                <w:tab w:val="left" w:pos="3300"/>
              </w:tabs>
              <w:rPr>
                <w:b/>
              </w:rPr>
            </w:pPr>
            <w:r w:rsidRPr="00487CC6">
              <w:rPr>
                <w:rFonts w:ascii="Calibri" w:hAnsi="Calibri" w:cs="Calibri"/>
                <w:b/>
                <w:lang w:val="sq-AL"/>
              </w:rPr>
              <w:t>Basic details of the subject</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 xml:space="preserve">Academic Unit: </w:t>
            </w:r>
          </w:p>
        </w:tc>
        <w:tc>
          <w:tcPr>
            <w:tcW w:w="5239" w:type="dxa"/>
            <w:gridSpan w:val="3"/>
          </w:tcPr>
          <w:p w:rsidR="00E90154" w:rsidRPr="00E90154" w:rsidRDefault="00E90154" w:rsidP="000B7104">
            <w:pPr>
              <w:pStyle w:val="NoSpacing"/>
              <w:rPr>
                <w:rFonts w:ascii="Calibri" w:hAnsi="Calibri" w:cs="Calibri"/>
                <w:szCs w:val="28"/>
                <w:lang w:val="sq-AL"/>
              </w:rPr>
            </w:pPr>
            <w:r w:rsidRPr="00E90154">
              <w:t>FMNS –Department of Chemistry</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Course title:</w:t>
            </w:r>
          </w:p>
        </w:tc>
        <w:tc>
          <w:tcPr>
            <w:tcW w:w="5239" w:type="dxa"/>
            <w:gridSpan w:val="3"/>
          </w:tcPr>
          <w:p w:rsidR="00E90154" w:rsidRPr="00CF380D" w:rsidRDefault="00E90154" w:rsidP="0030123A">
            <w:pPr>
              <w:pStyle w:val="NoSpacing"/>
              <w:rPr>
                <w:rFonts w:ascii="Calibri" w:hAnsi="Calibri" w:cs="Calibri"/>
                <w:szCs w:val="28"/>
                <w:lang w:val="sq-AL"/>
              </w:rPr>
            </w:pPr>
            <w:bookmarkStart w:id="0" w:name="_GoBack"/>
            <w:bookmarkEnd w:id="0"/>
            <w:r>
              <w:rPr>
                <w:rFonts w:ascii="Calibri" w:hAnsi="Calibri" w:cs="Calibri"/>
                <w:szCs w:val="28"/>
                <w:lang w:val="sq-AL"/>
              </w:rPr>
              <w:t xml:space="preserve">Mathematics </w:t>
            </w:r>
            <w:r w:rsidR="009A6B27">
              <w:rPr>
                <w:rFonts w:ascii="Calibri" w:hAnsi="Calibri" w:cs="Calibri"/>
                <w:szCs w:val="28"/>
                <w:lang w:val="sq-AL"/>
              </w:rPr>
              <w:t>I</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Level:</w:t>
            </w:r>
          </w:p>
        </w:tc>
        <w:tc>
          <w:tcPr>
            <w:tcW w:w="5239" w:type="dxa"/>
            <w:gridSpan w:val="3"/>
          </w:tcPr>
          <w:p w:rsidR="00E90154" w:rsidRPr="00CF380D" w:rsidRDefault="00E90154" w:rsidP="001B7FC2">
            <w:pPr>
              <w:pStyle w:val="NoSpacing"/>
              <w:rPr>
                <w:rFonts w:ascii="Calibri" w:hAnsi="Calibri" w:cs="Calibri"/>
                <w:szCs w:val="28"/>
                <w:lang w:val="sq-AL"/>
              </w:rPr>
            </w:pPr>
            <w:r w:rsidRPr="00CF380D">
              <w:rPr>
                <w:rFonts w:ascii="Calibri" w:hAnsi="Calibri" w:cs="Calibri"/>
                <w:szCs w:val="28"/>
                <w:lang w:val="sq-AL"/>
              </w:rPr>
              <w:t>Bachelor</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Course status:</w:t>
            </w:r>
          </w:p>
        </w:tc>
        <w:tc>
          <w:tcPr>
            <w:tcW w:w="5239" w:type="dxa"/>
            <w:gridSpan w:val="3"/>
          </w:tcPr>
          <w:p w:rsidR="00E90154" w:rsidRPr="00CF380D" w:rsidRDefault="00E90154" w:rsidP="001B7FC2">
            <w:pPr>
              <w:pStyle w:val="NoSpacing"/>
              <w:rPr>
                <w:rFonts w:ascii="Calibri" w:hAnsi="Calibri" w:cs="Calibri"/>
                <w:szCs w:val="28"/>
                <w:lang w:val="sq-AL"/>
              </w:rPr>
            </w:pPr>
            <w:r>
              <w:rPr>
                <w:rFonts w:ascii="Calibri" w:hAnsi="Calibri" w:cs="Calibri"/>
                <w:szCs w:val="28"/>
                <w:lang w:val="sq-AL"/>
              </w:rPr>
              <w:t>Obligatory</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Study year:</w:t>
            </w:r>
          </w:p>
        </w:tc>
        <w:tc>
          <w:tcPr>
            <w:tcW w:w="5239" w:type="dxa"/>
            <w:gridSpan w:val="3"/>
          </w:tcPr>
          <w:p w:rsidR="00E90154" w:rsidRPr="00CF380D" w:rsidRDefault="00E90154" w:rsidP="001B7FC2">
            <w:pPr>
              <w:pStyle w:val="NoSpacing"/>
              <w:rPr>
                <w:rFonts w:ascii="Calibri" w:hAnsi="Calibri" w:cs="Calibri"/>
                <w:szCs w:val="28"/>
                <w:lang w:val="sq-AL"/>
              </w:rPr>
            </w:pPr>
            <w:r>
              <w:t>1</w:t>
            </w:r>
            <w:r w:rsidRPr="00691FE5">
              <w:rPr>
                <w:vertAlign w:val="superscript"/>
              </w:rPr>
              <w:t>st</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Number of hours per week:</w:t>
            </w:r>
          </w:p>
        </w:tc>
        <w:tc>
          <w:tcPr>
            <w:tcW w:w="5239" w:type="dxa"/>
            <w:gridSpan w:val="3"/>
          </w:tcPr>
          <w:p w:rsidR="00E90154" w:rsidRPr="00CF380D" w:rsidRDefault="00E90154" w:rsidP="001B7FC2">
            <w:pPr>
              <w:pStyle w:val="NoSpacing"/>
              <w:rPr>
                <w:rFonts w:ascii="Calibri" w:hAnsi="Calibri" w:cs="Calibri"/>
                <w:szCs w:val="28"/>
                <w:lang w:val="sq-AL"/>
              </w:rPr>
            </w:pPr>
            <w:r>
              <w:rPr>
                <w:rFonts w:ascii="Calibri" w:hAnsi="Calibri" w:cs="Calibri"/>
                <w:szCs w:val="28"/>
                <w:lang w:val="sq-AL"/>
              </w:rPr>
              <w:t>2</w:t>
            </w:r>
            <w:r w:rsidRPr="00CF380D">
              <w:rPr>
                <w:rFonts w:ascii="Calibri" w:hAnsi="Calibri" w:cs="Calibri"/>
                <w:szCs w:val="28"/>
                <w:lang w:val="sq-AL"/>
              </w:rPr>
              <w:t>+</w:t>
            </w:r>
            <w:r>
              <w:rPr>
                <w:rFonts w:ascii="Calibri" w:hAnsi="Calibri" w:cs="Calibri"/>
                <w:szCs w:val="28"/>
                <w:lang w:val="sq-AL"/>
              </w:rPr>
              <w:t>2</w:t>
            </w:r>
          </w:p>
        </w:tc>
      </w:tr>
      <w:tr w:rsidR="00E90154" w:rsidRPr="00117F15" w:rsidTr="00AF506F">
        <w:tc>
          <w:tcPr>
            <w:tcW w:w="3617" w:type="dxa"/>
          </w:tcPr>
          <w:p w:rsidR="00E90154" w:rsidRPr="005A6291" w:rsidRDefault="00E90154" w:rsidP="00F520D7">
            <w:pPr>
              <w:pStyle w:val="NoSpacing"/>
              <w:rPr>
                <w:rFonts w:ascii="Calibri" w:hAnsi="Calibri"/>
                <w:szCs w:val="28"/>
              </w:rPr>
            </w:pPr>
            <w:r w:rsidRPr="005A6291">
              <w:rPr>
                <w:rFonts w:ascii="Calibri" w:hAnsi="Calibri"/>
                <w:szCs w:val="28"/>
              </w:rPr>
              <w:t>Credit value – ECTS:</w:t>
            </w:r>
          </w:p>
        </w:tc>
        <w:tc>
          <w:tcPr>
            <w:tcW w:w="5239" w:type="dxa"/>
            <w:gridSpan w:val="3"/>
          </w:tcPr>
          <w:p w:rsidR="00E90154" w:rsidRPr="00CF380D" w:rsidRDefault="00E90154" w:rsidP="001B7FC2">
            <w:pPr>
              <w:pStyle w:val="NoSpacing"/>
              <w:rPr>
                <w:rFonts w:ascii="Calibri" w:hAnsi="Calibri" w:cs="Calibri"/>
                <w:szCs w:val="28"/>
                <w:lang w:val="sq-AL"/>
              </w:rPr>
            </w:pPr>
            <w:r w:rsidRPr="000B7104">
              <w:rPr>
                <w:rFonts w:ascii="Calibri" w:hAnsi="Calibri" w:cs="Calibri"/>
                <w:szCs w:val="28"/>
                <w:lang w:val="sq-AL"/>
              </w:rPr>
              <w:t>6</w:t>
            </w:r>
          </w:p>
        </w:tc>
      </w:tr>
      <w:tr w:rsidR="00E90154" w:rsidRPr="00117F15" w:rsidTr="00AF506F">
        <w:tc>
          <w:tcPr>
            <w:tcW w:w="3617" w:type="dxa"/>
          </w:tcPr>
          <w:p w:rsidR="00E90154" w:rsidRPr="00E90154" w:rsidRDefault="00E90154" w:rsidP="00CC7A2A">
            <w:r w:rsidRPr="00E90154">
              <w:t>Time/location</w:t>
            </w:r>
          </w:p>
        </w:tc>
        <w:tc>
          <w:tcPr>
            <w:tcW w:w="5239" w:type="dxa"/>
            <w:gridSpan w:val="3"/>
          </w:tcPr>
          <w:p w:rsidR="00E90154" w:rsidRPr="00CF380D" w:rsidRDefault="00E90154" w:rsidP="00CC7A2A">
            <w:pPr>
              <w:pStyle w:val="NoSpacing"/>
              <w:rPr>
                <w:rFonts w:ascii="Calibri" w:hAnsi="Calibri" w:cs="Calibri"/>
                <w:b/>
                <w:szCs w:val="28"/>
                <w:lang w:val="sq-AL"/>
              </w:rPr>
            </w:pPr>
          </w:p>
        </w:tc>
      </w:tr>
      <w:tr w:rsidR="00E90154" w:rsidRPr="00117F15" w:rsidTr="00AF506F">
        <w:tc>
          <w:tcPr>
            <w:tcW w:w="3617" w:type="dxa"/>
          </w:tcPr>
          <w:p w:rsidR="00E90154" w:rsidRPr="00E90154" w:rsidRDefault="00E90154" w:rsidP="00CC7A2A">
            <w:r w:rsidRPr="00E90154">
              <w:t>Subject teacher:</w:t>
            </w:r>
          </w:p>
        </w:tc>
        <w:tc>
          <w:tcPr>
            <w:tcW w:w="5239" w:type="dxa"/>
            <w:gridSpan w:val="3"/>
          </w:tcPr>
          <w:p w:rsidR="00E90154" w:rsidRPr="00CF380D" w:rsidRDefault="00E90154" w:rsidP="00CC7A2A">
            <w:pPr>
              <w:pStyle w:val="NoSpacing"/>
              <w:rPr>
                <w:rFonts w:ascii="Calibri" w:hAnsi="Calibri" w:cs="Calibri"/>
                <w:szCs w:val="28"/>
                <w:lang w:val="sq-AL"/>
              </w:rPr>
            </w:pPr>
            <w:r>
              <w:rPr>
                <w:rFonts w:ascii="Calibri" w:hAnsi="Calibri" w:cs="Calibri"/>
                <w:szCs w:val="28"/>
                <w:lang w:val="sq-AL"/>
              </w:rPr>
              <w:t>Rexhep Gjergji</w:t>
            </w:r>
          </w:p>
        </w:tc>
      </w:tr>
      <w:tr w:rsidR="00E90154" w:rsidRPr="00117F15" w:rsidTr="00AF506F">
        <w:tc>
          <w:tcPr>
            <w:tcW w:w="3617" w:type="dxa"/>
          </w:tcPr>
          <w:p w:rsidR="00E90154" w:rsidRPr="00E90154" w:rsidRDefault="00E90154" w:rsidP="00CC7A2A">
            <w:r w:rsidRPr="00E90154">
              <w:t>Contact details</w:t>
            </w:r>
          </w:p>
        </w:tc>
        <w:tc>
          <w:tcPr>
            <w:tcW w:w="5239" w:type="dxa"/>
            <w:gridSpan w:val="3"/>
          </w:tcPr>
          <w:p w:rsidR="00E90154" w:rsidRPr="00CF380D" w:rsidRDefault="00DB3270" w:rsidP="00CC7A2A">
            <w:pPr>
              <w:pStyle w:val="NoSpacing"/>
              <w:rPr>
                <w:rFonts w:ascii="Calibri" w:hAnsi="Calibri" w:cs="Calibri"/>
                <w:szCs w:val="28"/>
              </w:rPr>
            </w:pPr>
            <w:hyperlink r:id="rId7" w:history="1">
              <w:r w:rsidR="00E90154" w:rsidRPr="00E45A77">
                <w:rPr>
                  <w:rStyle w:val="Hyperlink"/>
                  <w:rFonts w:ascii="Calibri" w:hAnsi="Calibri" w:cs="Calibri"/>
                  <w:szCs w:val="28"/>
                  <w:lang w:val="sq-AL"/>
                </w:rPr>
                <w:t>rgjergji@yahoo.com</w:t>
              </w:r>
            </w:hyperlink>
          </w:p>
        </w:tc>
      </w:tr>
      <w:tr w:rsidR="00E90154" w:rsidRPr="00CF380D" w:rsidTr="00AF506F">
        <w:tc>
          <w:tcPr>
            <w:tcW w:w="8856" w:type="dxa"/>
            <w:gridSpan w:val="4"/>
            <w:shd w:val="clear" w:color="auto" w:fill="B8CCE4"/>
          </w:tcPr>
          <w:p w:rsidR="00E90154" w:rsidRPr="00CF380D" w:rsidRDefault="00E90154" w:rsidP="001B7FC2">
            <w:pPr>
              <w:pStyle w:val="NoSpacing"/>
              <w:rPr>
                <w:rFonts w:ascii="Calibri" w:hAnsi="Calibri"/>
                <w:lang w:val="sq-AL"/>
              </w:rPr>
            </w:pPr>
          </w:p>
        </w:tc>
      </w:tr>
      <w:tr w:rsidR="00E90154" w:rsidRPr="007E4174" w:rsidTr="00AF506F">
        <w:tc>
          <w:tcPr>
            <w:tcW w:w="3617" w:type="dxa"/>
          </w:tcPr>
          <w:p w:rsidR="00E90154" w:rsidRPr="00BE025F" w:rsidRDefault="00E90154" w:rsidP="001B7FC2">
            <w:pPr>
              <w:pStyle w:val="NoSpacing"/>
              <w:rPr>
                <w:rFonts w:ascii="Calibri" w:hAnsi="Calibri"/>
                <w:b/>
                <w:lang w:val="sq-AL"/>
              </w:rPr>
            </w:pPr>
            <w:r w:rsidRPr="00BE025F">
              <w:rPr>
                <w:b/>
              </w:rPr>
              <w:t>Subject description:</w:t>
            </w:r>
          </w:p>
        </w:tc>
        <w:tc>
          <w:tcPr>
            <w:tcW w:w="5239" w:type="dxa"/>
            <w:gridSpan w:val="3"/>
          </w:tcPr>
          <w:p w:rsidR="00E90154" w:rsidRPr="005D1CD6" w:rsidRDefault="00E90154" w:rsidP="00BE025F">
            <w:pPr>
              <w:jc w:val="both"/>
              <w:rPr>
                <w:lang w:val="sq-AL"/>
              </w:rPr>
            </w:pPr>
            <w:r>
              <w:rPr>
                <w:rFonts w:ascii="Calibri" w:hAnsi="Calibri"/>
                <w:lang w:val="sq-AL"/>
              </w:rPr>
              <w:t xml:space="preserve">This course, together with the continuing course in the next semester, </w:t>
            </w:r>
            <w:r w:rsidRPr="00BE025F">
              <w:rPr>
                <w:rFonts w:ascii="Calibri" w:hAnsi="Calibri"/>
                <w:lang w:val="sq-AL"/>
              </w:rPr>
              <w:t>creates the basis of the mathematical knowledge for a future chemist</w:t>
            </w:r>
            <w:r>
              <w:rPr>
                <w:rFonts w:ascii="Calibri" w:hAnsi="Calibri"/>
                <w:lang w:val="sq-AL"/>
              </w:rPr>
              <w:t xml:space="preserve">. </w:t>
            </w:r>
            <w:r w:rsidRPr="00BE025F">
              <w:rPr>
                <w:rFonts w:ascii="Calibri" w:hAnsi="Calibri"/>
                <w:lang w:val="sq-AL"/>
              </w:rPr>
              <w:t>This course will enable the students to successfully grasp the professional courses in which mathematics is used as a science work apparatus.</w:t>
            </w:r>
          </w:p>
        </w:tc>
      </w:tr>
      <w:tr w:rsidR="00E90154" w:rsidRPr="007E4174" w:rsidTr="00AF506F">
        <w:tc>
          <w:tcPr>
            <w:tcW w:w="3617" w:type="dxa"/>
          </w:tcPr>
          <w:p w:rsidR="00E90154" w:rsidRPr="00BE025F" w:rsidRDefault="00E90154" w:rsidP="001B7FC2">
            <w:pPr>
              <w:rPr>
                <w:b/>
              </w:rPr>
            </w:pPr>
            <w:r w:rsidRPr="00BE025F">
              <w:rPr>
                <w:b/>
              </w:rPr>
              <w:t>Subject purpose:</w:t>
            </w:r>
          </w:p>
        </w:tc>
        <w:tc>
          <w:tcPr>
            <w:tcW w:w="5239" w:type="dxa"/>
            <w:gridSpan w:val="3"/>
          </w:tcPr>
          <w:p w:rsidR="00E90154" w:rsidRPr="003E13BF" w:rsidRDefault="00E90154" w:rsidP="001B7FC2">
            <w:pPr>
              <w:pStyle w:val="NoSpacing"/>
              <w:jc w:val="both"/>
              <w:rPr>
                <w:rFonts w:ascii="Calibri" w:hAnsi="Calibri"/>
                <w:lang w:val="sq-AL"/>
              </w:rPr>
            </w:pPr>
            <w:r w:rsidRPr="00487CC6">
              <w:rPr>
                <w:rFonts w:ascii="Calibri" w:hAnsi="Calibri"/>
                <w:lang w:val="sq-AL"/>
              </w:rPr>
              <w:t>The purpose of the course will be to enable the students to apply the gained knowledge in other chemistry courses and their professional completion.</w:t>
            </w:r>
          </w:p>
        </w:tc>
      </w:tr>
      <w:tr w:rsidR="00E90154" w:rsidRPr="007E4174" w:rsidTr="00AF506F">
        <w:tc>
          <w:tcPr>
            <w:tcW w:w="3617" w:type="dxa"/>
          </w:tcPr>
          <w:p w:rsidR="00E90154" w:rsidRPr="00BE025F" w:rsidRDefault="00E90154" w:rsidP="001B7FC2">
            <w:pPr>
              <w:rPr>
                <w:b/>
              </w:rPr>
            </w:pPr>
            <w:r w:rsidRPr="00BE025F">
              <w:rPr>
                <w:b/>
              </w:rPr>
              <w:t>Expected results:</w:t>
            </w:r>
          </w:p>
        </w:tc>
        <w:tc>
          <w:tcPr>
            <w:tcW w:w="5239" w:type="dxa"/>
            <w:gridSpan w:val="3"/>
          </w:tcPr>
          <w:p w:rsidR="00E90154" w:rsidRPr="003E13BF" w:rsidRDefault="00E90154" w:rsidP="00487CC6">
            <w:pPr>
              <w:pStyle w:val="NoSpacing"/>
              <w:jc w:val="both"/>
              <w:rPr>
                <w:rFonts w:ascii="Calibri" w:hAnsi="Calibri"/>
                <w:lang w:val="sq-AL"/>
              </w:rPr>
            </w:pPr>
            <w:r>
              <w:rPr>
                <w:rFonts w:ascii="Calibri" w:hAnsi="Calibri"/>
                <w:lang w:val="sq-AL"/>
              </w:rPr>
              <w:t>After the succesful completion of the coursethe students will be able to: implement the understandings of numerical sets, complex numbers, matric theory,determinant theory, the theory of linear equation systems, in solving professional and everyday life problems, always finding the optimal solution.</w:t>
            </w:r>
          </w:p>
        </w:tc>
      </w:tr>
      <w:tr w:rsidR="00E90154" w:rsidRPr="007E4174" w:rsidTr="00AF506F">
        <w:tc>
          <w:tcPr>
            <w:tcW w:w="8856" w:type="dxa"/>
            <w:gridSpan w:val="4"/>
            <w:shd w:val="clear" w:color="auto" w:fill="B8CCE4"/>
          </w:tcPr>
          <w:p w:rsidR="00E90154" w:rsidRPr="00CF380D" w:rsidRDefault="00E90154" w:rsidP="001B7FC2">
            <w:pPr>
              <w:pStyle w:val="NoSpacing"/>
              <w:rPr>
                <w:rFonts w:ascii="Calibri" w:hAnsi="Calibri" w:cs="Calibri"/>
                <w:i/>
                <w:lang w:val="sq-AL"/>
              </w:rPr>
            </w:pPr>
          </w:p>
        </w:tc>
      </w:tr>
      <w:tr w:rsidR="00E90154" w:rsidRPr="007E4174" w:rsidTr="00AF506F">
        <w:tc>
          <w:tcPr>
            <w:tcW w:w="8856" w:type="dxa"/>
            <w:gridSpan w:val="4"/>
            <w:shd w:val="clear" w:color="auto" w:fill="B8CCE4"/>
          </w:tcPr>
          <w:p w:rsidR="00E90154" w:rsidRPr="00CF380D" w:rsidRDefault="00E90154" w:rsidP="00487CC6">
            <w:pPr>
              <w:pStyle w:val="NoSpacing"/>
              <w:jc w:val="center"/>
              <w:rPr>
                <w:rFonts w:ascii="Calibri" w:hAnsi="Calibri" w:cs="Calibri"/>
                <w:b/>
                <w:lang w:val="sq-AL"/>
              </w:rPr>
            </w:pPr>
            <w:r w:rsidRPr="00487CC6">
              <w:rPr>
                <w:rFonts w:ascii="Calibri" w:hAnsi="Calibri" w:cs="Calibri"/>
                <w:b/>
                <w:lang w:val="sq-AL"/>
              </w:rPr>
              <w:t>Volume and quantity of necessary student work (it should correspond with the students results in learning):</w:t>
            </w:r>
          </w:p>
        </w:tc>
      </w:tr>
      <w:tr w:rsidR="00E90154" w:rsidRPr="00CF380D" w:rsidTr="00AF506F">
        <w:tc>
          <w:tcPr>
            <w:tcW w:w="3617" w:type="dxa"/>
            <w:tcBorders>
              <w:right w:val="single" w:sz="4" w:space="0" w:color="auto"/>
            </w:tcBorders>
            <w:shd w:val="clear" w:color="auto" w:fill="B8CCE4"/>
          </w:tcPr>
          <w:p w:rsidR="00E90154" w:rsidRPr="00487CC6" w:rsidRDefault="00E90154" w:rsidP="001B7FC2">
            <w:pPr>
              <w:rPr>
                <w:rFonts w:ascii="Calibri" w:hAnsi="Calibri" w:cs="Calibri"/>
                <w:b/>
                <w:lang w:val="sq-AL"/>
              </w:rPr>
            </w:pPr>
            <w:r w:rsidRPr="00487CC6">
              <w:rPr>
                <w:rFonts w:ascii="Calibri" w:hAnsi="Calibri" w:cs="Calibri"/>
                <w:b/>
                <w:lang w:val="sq-AL"/>
              </w:rPr>
              <w:t>Activity</w:t>
            </w:r>
          </w:p>
        </w:tc>
        <w:tc>
          <w:tcPr>
            <w:tcW w:w="1425" w:type="dxa"/>
            <w:tcBorders>
              <w:left w:val="single" w:sz="4" w:space="0" w:color="auto"/>
              <w:right w:val="single" w:sz="4" w:space="0" w:color="auto"/>
            </w:tcBorders>
            <w:shd w:val="clear" w:color="auto" w:fill="B8CCE4"/>
          </w:tcPr>
          <w:p w:rsidR="00E90154" w:rsidRPr="00487CC6" w:rsidRDefault="00E90154" w:rsidP="001B7FC2">
            <w:pPr>
              <w:rPr>
                <w:rFonts w:ascii="Calibri" w:hAnsi="Calibri" w:cs="Calibri"/>
                <w:b/>
                <w:lang w:val="sq-AL"/>
              </w:rPr>
            </w:pPr>
            <w:r w:rsidRPr="00487CC6">
              <w:rPr>
                <w:rFonts w:ascii="Calibri" w:hAnsi="Calibri" w:cs="Calibri"/>
                <w:b/>
                <w:lang w:val="sq-AL"/>
              </w:rPr>
              <w:t xml:space="preserve">Hours </w:t>
            </w:r>
          </w:p>
        </w:tc>
        <w:tc>
          <w:tcPr>
            <w:tcW w:w="1770" w:type="dxa"/>
            <w:tcBorders>
              <w:left w:val="single" w:sz="4" w:space="0" w:color="auto"/>
              <w:right w:val="single" w:sz="4" w:space="0" w:color="auto"/>
            </w:tcBorders>
            <w:shd w:val="clear" w:color="auto" w:fill="B8CCE4"/>
          </w:tcPr>
          <w:p w:rsidR="00E90154" w:rsidRPr="00487CC6" w:rsidRDefault="00E90154" w:rsidP="001B7FC2">
            <w:pPr>
              <w:rPr>
                <w:rFonts w:ascii="Calibri" w:hAnsi="Calibri" w:cs="Calibri"/>
                <w:b/>
                <w:lang w:val="sq-AL"/>
              </w:rPr>
            </w:pPr>
            <w:r w:rsidRPr="00487CC6">
              <w:rPr>
                <w:rFonts w:ascii="Calibri" w:hAnsi="Calibri" w:cs="Calibri"/>
                <w:b/>
                <w:lang w:val="sq-AL"/>
              </w:rPr>
              <w:t xml:space="preserve"> Days/weeks</w:t>
            </w:r>
          </w:p>
        </w:tc>
        <w:tc>
          <w:tcPr>
            <w:tcW w:w="2044" w:type="dxa"/>
            <w:tcBorders>
              <w:left w:val="single" w:sz="4" w:space="0" w:color="auto"/>
            </w:tcBorders>
            <w:shd w:val="clear" w:color="auto" w:fill="B8CCE4"/>
          </w:tcPr>
          <w:p w:rsidR="00E90154" w:rsidRPr="00487CC6" w:rsidRDefault="00E90154" w:rsidP="001B7FC2">
            <w:pPr>
              <w:rPr>
                <w:rFonts w:ascii="Calibri" w:hAnsi="Calibri" w:cs="Calibri"/>
                <w:b/>
                <w:lang w:val="sq-AL"/>
              </w:rPr>
            </w:pPr>
            <w:r w:rsidRPr="00487CC6">
              <w:rPr>
                <w:rFonts w:ascii="Calibri" w:hAnsi="Calibri" w:cs="Calibri"/>
                <w:b/>
                <w:lang w:val="sq-AL"/>
              </w:rPr>
              <w:t>Total</w:t>
            </w: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Lectures</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15</w:t>
            </w: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30</w:t>
            </w: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Lab exercise</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15</w:t>
            </w: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30</w:t>
            </w: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 xml:space="preserve">Practical work </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The contact with lecturer/consults</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1</w:t>
            </w: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15</w:t>
            </w: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15</w:t>
            </w: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Field exercise</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p>
        </w:tc>
      </w:tr>
      <w:tr w:rsidR="00E90154" w:rsidRPr="00CF380D" w:rsidTr="00AF506F">
        <w:tc>
          <w:tcPr>
            <w:tcW w:w="3617" w:type="dxa"/>
            <w:tcBorders>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Colloquium, seminars</w:t>
            </w:r>
          </w:p>
        </w:tc>
        <w:tc>
          <w:tcPr>
            <w:tcW w:w="1425"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2</w:t>
            </w:r>
          </w:p>
        </w:tc>
        <w:tc>
          <w:tcPr>
            <w:tcW w:w="2044" w:type="dxa"/>
            <w:tcBorders>
              <w:left w:val="single" w:sz="4" w:space="0" w:color="auto"/>
            </w:tcBorders>
            <w:shd w:val="clear" w:color="auto" w:fill="FFFFFF"/>
          </w:tcPr>
          <w:p w:rsidR="00E90154" w:rsidRPr="00487CC6" w:rsidRDefault="00E90154" w:rsidP="001B7FC2">
            <w:pPr>
              <w:rPr>
                <w:rFonts w:ascii="Calibri" w:hAnsi="Calibri" w:cs="Calibri"/>
                <w:lang w:val="sq-AL"/>
              </w:rPr>
            </w:pPr>
            <w:r w:rsidRPr="00487CC6">
              <w:rPr>
                <w:rFonts w:ascii="Calibri" w:hAnsi="Calibri" w:cs="Calibri"/>
                <w:lang w:val="sq-AL"/>
              </w:rPr>
              <w:t>4</w:t>
            </w:r>
          </w:p>
        </w:tc>
      </w:tr>
      <w:tr w:rsidR="00E90154" w:rsidRPr="00CF380D" w:rsidTr="00AF506F">
        <w:tc>
          <w:tcPr>
            <w:tcW w:w="3617" w:type="dxa"/>
            <w:tcBorders>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Homework</w:t>
            </w:r>
          </w:p>
        </w:tc>
        <w:tc>
          <w:tcPr>
            <w:tcW w:w="1425"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AF506F" w:rsidRDefault="00E90154" w:rsidP="001B7FC2">
            <w:pPr>
              <w:rPr>
                <w:rFonts w:ascii="Calibri" w:hAnsi="Calibri" w:cs="Calibri"/>
                <w:lang w:val="sq-AL"/>
              </w:rPr>
            </w:pPr>
          </w:p>
        </w:tc>
      </w:tr>
      <w:tr w:rsidR="00E90154" w:rsidRPr="00CF380D" w:rsidTr="00AF506F">
        <w:tc>
          <w:tcPr>
            <w:tcW w:w="3617" w:type="dxa"/>
            <w:tcBorders>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Time of self-learning of student (library or home)</w:t>
            </w:r>
          </w:p>
        </w:tc>
        <w:tc>
          <w:tcPr>
            <w:tcW w:w="1425"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4</w:t>
            </w:r>
          </w:p>
        </w:tc>
        <w:tc>
          <w:tcPr>
            <w:tcW w:w="1770"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15</w:t>
            </w:r>
          </w:p>
        </w:tc>
        <w:tc>
          <w:tcPr>
            <w:tcW w:w="2044" w:type="dxa"/>
            <w:tcBorders>
              <w:lef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60</w:t>
            </w:r>
          </w:p>
        </w:tc>
      </w:tr>
      <w:tr w:rsidR="00E90154" w:rsidRPr="00CF380D" w:rsidTr="00AF506F">
        <w:tc>
          <w:tcPr>
            <w:tcW w:w="3617" w:type="dxa"/>
            <w:tcBorders>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lastRenderedPageBreak/>
              <w:t>The final preparation for exam</w:t>
            </w:r>
          </w:p>
        </w:tc>
        <w:tc>
          <w:tcPr>
            <w:tcW w:w="1425"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8</w:t>
            </w:r>
          </w:p>
        </w:tc>
      </w:tr>
      <w:tr w:rsidR="00E90154" w:rsidRPr="00CF380D" w:rsidTr="00AF506F">
        <w:tc>
          <w:tcPr>
            <w:tcW w:w="3617" w:type="dxa"/>
            <w:tcBorders>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Time for student  evaluation (tests, quiz, final exam)</w:t>
            </w:r>
          </w:p>
        </w:tc>
        <w:tc>
          <w:tcPr>
            <w:tcW w:w="1425"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3</w:t>
            </w:r>
          </w:p>
        </w:tc>
      </w:tr>
      <w:tr w:rsidR="00E90154" w:rsidRPr="00CF380D" w:rsidTr="00AF506F">
        <w:tc>
          <w:tcPr>
            <w:tcW w:w="3617" w:type="dxa"/>
            <w:tcBorders>
              <w:right w:val="single" w:sz="4" w:space="0" w:color="auto"/>
            </w:tcBorders>
            <w:shd w:val="clear" w:color="auto" w:fill="FFFFFF"/>
          </w:tcPr>
          <w:p w:rsidR="00E90154" w:rsidRPr="00AF506F" w:rsidRDefault="00E90154" w:rsidP="001B7FC2">
            <w:pPr>
              <w:rPr>
                <w:rFonts w:ascii="Calibri" w:hAnsi="Calibri" w:cs="Calibri"/>
                <w:lang w:val="sq-AL"/>
              </w:rPr>
            </w:pPr>
            <w:r w:rsidRPr="00AF506F">
              <w:rPr>
                <w:rFonts w:ascii="Calibri" w:hAnsi="Calibri" w:cs="Calibri"/>
                <w:lang w:val="sq-AL"/>
              </w:rPr>
              <w:t xml:space="preserve">Projects, presentations ,etc. </w:t>
            </w:r>
          </w:p>
        </w:tc>
        <w:tc>
          <w:tcPr>
            <w:tcW w:w="1425"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E90154" w:rsidRPr="00AF506F" w:rsidRDefault="00E90154" w:rsidP="001B7FC2">
            <w:pPr>
              <w:rPr>
                <w:rFonts w:ascii="Calibri" w:hAnsi="Calibri" w:cs="Calibri"/>
                <w:lang w:val="sq-AL"/>
              </w:rPr>
            </w:pPr>
          </w:p>
        </w:tc>
        <w:tc>
          <w:tcPr>
            <w:tcW w:w="2044" w:type="dxa"/>
            <w:tcBorders>
              <w:left w:val="single" w:sz="4" w:space="0" w:color="auto"/>
            </w:tcBorders>
            <w:shd w:val="clear" w:color="auto" w:fill="FFFFFF"/>
          </w:tcPr>
          <w:p w:rsidR="00E90154" w:rsidRPr="00AF506F" w:rsidRDefault="00E90154" w:rsidP="001B7FC2">
            <w:pPr>
              <w:rPr>
                <w:rFonts w:ascii="Calibri" w:hAnsi="Calibri" w:cs="Calibri"/>
                <w:lang w:val="sq-AL"/>
              </w:rPr>
            </w:pPr>
          </w:p>
        </w:tc>
      </w:tr>
      <w:tr w:rsidR="00E90154" w:rsidRPr="00CF380D" w:rsidTr="00AF506F">
        <w:tc>
          <w:tcPr>
            <w:tcW w:w="3617" w:type="dxa"/>
            <w:tcBorders>
              <w:right w:val="single" w:sz="4" w:space="0" w:color="auto"/>
            </w:tcBorders>
            <w:shd w:val="clear" w:color="auto" w:fill="B8CCE4"/>
          </w:tcPr>
          <w:p w:rsidR="00E90154" w:rsidRPr="00C108A9" w:rsidRDefault="00E90154" w:rsidP="001B7FC2">
            <w:pPr>
              <w:rPr>
                <w:b/>
              </w:rPr>
            </w:pPr>
            <w:r w:rsidRPr="00C108A9">
              <w:rPr>
                <w:b/>
              </w:rPr>
              <w:t>Total</w:t>
            </w:r>
          </w:p>
          <w:p w:rsidR="00E90154" w:rsidRPr="00C108A9" w:rsidRDefault="00E90154" w:rsidP="001B7FC2">
            <w:pPr>
              <w:rPr>
                <w:b/>
              </w:rPr>
            </w:pPr>
          </w:p>
        </w:tc>
        <w:tc>
          <w:tcPr>
            <w:tcW w:w="1425" w:type="dxa"/>
            <w:tcBorders>
              <w:left w:val="single" w:sz="4" w:space="0" w:color="auto"/>
              <w:right w:val="single" w:sz="4" w:space="0" w:color="auto"/>
            </w:tcBorders>
            <w:shd w:val="clear" w:color="auto" w:fill="B8CCE4"/>
          </w:tcPr>
          <w:p w:rsidR="00E90154" w:rsidRPr="00C108A9" w:rsidRDefault="00E90154" w:rsidP="001B7FC2">
            <w:pPr>
              <w:rPr>
                <w:b/>
              </w:rPr>
            </w:pPr>
          </w:p>
        </w:tc>
        <w:tc>
          <w:tcPr>
            <w:tcW w:w="1770" w:type="dxa"/>
            <w:tcBorders>
              <w:left w:val="single" w:sz="4" w:space="0" w:color="auto"/>
              <w:right w:val="single" w:sz="4" w:space="0" w:color="auto"/>
            </w:tcBorders>
            <w:shd w:val="clear" w:color="auto" w:fill="B8CCE4"/>
          </w:tcPr>
          <w:p w:rsidR="00E90154" w:rsidRPr="00C108A9" w:rsidRDefault="00E90154" w:rsidP="001B7FC2">
            <w:pPr>
              <w:rPr>
                <w:b/>
              </w:rPr>
            </w:pPr>
          </w:p>
        </w:tc>
        <w:tc>
          <w:tcPr>
            <w:tcW w:w="2044" w:type="dxa"/>
            <w:tcBorders>
              <w:left w:val="single" w:sz="4" w:space="0" w:color="auto"/>
            </w:tcBorders>
            <w:shd w:val="clear" w:color="auto" w:fill="B8CCE4"/>
          </w:tcPr>
          <w:p w:rsidR="00E90154" w:rsidRPr="00C108A9" w:rsidRDefault="00E90154" w:rsidP="001B7FC2">
            <w:pPr>
              <w:rPr>
                <w:b/>
              </w:rPr>
            </w:pPr>
            <w:r>
              <w:rPr>
                <w:b/>
              </w:rPr>
              <w:t>150</w:t>
            </w:r>
          </w:p>
        </w:tc>
      </w:tr>
      <w:tr w:rsidR="00E90154" w:rsidRPr="00CF380D" w:rsidTr="00AF506F">
        <w:tc>
          <w:tcPr>
            <w:tcW w:w="8856" w:type="dxa"/>
            <w:gridSpan w:val="4"/>
            <w:shd w:val="clear" w:color="auto" w:fill="B8CCE4"/>
          </w:tcPr>
          <w:p w:rsidR="00E90154" w:rsidRPr="00CF380D" w:rsidRDefault="00E90154" w:rsidP="001B7FC2">
            <w:pPr>
              <w:rPr>
                <w:rFonts w:ascii="Calibri" w:hAnsi="Calibri" w:cs="Calibri"/>
                <w:b/>
                <w:lang w:val="sq-AL"/>
              </w:rPr>
            </w:pPr>
          </w:p>
        </w:tc>
      </w:tr>
      <w:tr w:rsidR="00E90154" w:rsidRPr="00CF380D" w:rsidTr="00AF506F">
        <w:tc>
          <w:tcPr>
            <w:tcW w:w="3617" w:type="dxa"/>
          </w:tcPr>
          <w:p w:rsidR="00E90154" w:rsidRPr="00AF506F" w:rsidRDefault="00E90154" w:rsidP="001B7FC2">
            <w:pPr>
              <w:rPr>
                <w:b/>
              </w:rPr>
            </w:pPr>
            <w:r w:rsidRPr="00AF506F">
              <w:rPr>
                <w:b/>
              </w:rPr>
              <w:t>Methods of teaching:</w:t>
            </w:r>
          </w:p>
        </w:tc>
        <w:tc>
          <w:tcPr>
            <w:tcW w:w="5239" w:type="dxa"/>
            <w:gridSpan w:val="3"/>
          </w:tcPr>
          <w:p w:rsidR="00E90154" w:rsidRPr="00AF506F" w:rsidRDefault="00E90154" w:rsidP="001B7FC2">
            <w:pPr>
              <w:tabs>
                <w:tab w:val="center" w:pos="2286"/>
              </w:tabs>
              <w:rPr>
                <w:rFonts w:ascii="Calibri" w:hAnsi="Calibri" w:cs="Calibri"/>
                <w:lang w:val="sq-AL"/>
              </w:rPr>
            </w:pPr>
            <w:r w:rsidRPr="00AF506F">
              <w:rPr>
                <w:rFonts w:ascii="Calibri" w:hAnsi="Calibri" w:cs="Calibri"/>
                <w:lang w:val="sq-AL"/>
              </w:rPr>
              <w:t>Lectures, discussions, exercises, consultations, tests, exams.</w:t>
            </w:r>
          </w:p>
        </w:tc>
      </w:tr>
      <w:tr w:rsidR="00E90154" w:rsidRPr="00CF380D" w:rsidTr="00AF506F">
        <w:tc>
          <w:tcPr>
            <w:tcW w:w="3617" w:type="dxa"/>
          </w:tcPr>
          <w:p w:rsidR="00E90154" w:rsidRPr="00AF506F" w:rsidRDefault="00E90154" w:rsidP="001B7FC2">
            <w:pPr>
              <w:rPr>
                <w:b/>
              </w:rPr>
            </w:pPr>
            <w:r w:rsidRPr="00AF506F">
              <w:rPr>
                <w:b/>
              </w:rPr>
              <w:t>Methods of evaluation:</w:t>
            </w:r>
          </w:p>
        </w:tc>
        <w:tc>
          <w:tcPr>
            <w:tcW w:w="5239" w:type="dxa"/>
            <w:gridSpan w:val="3"/>
          </w:tcPr>
          <w:p w:rsidR="00E90154" w:rsidRPr="00AF506F" w:rsidRDefault="00E90154" w:rsidP="001B7FC2">
            <w:pPr>
              <w:jc w:val="both"/>
              <w:rPr>
                <w:rFonts w:ascii="Calibri" w:hAnsi="Calibri" w:cs="Calibri"/>
                <w:lang w:val="sq-AL"/>
              </w:rPr>
            </w:pPr>
            <w:r w:rsidRPr="00AF506F">
              <w:rPr>
                <w:rFonts w:ascii="Calibri" w:hAnsi="Calibri" w:cs="Calibri"/>
                <w:lang w:val="sq-AL"/>
              </w:rPr>
              <w:t>First evaluation (test):</w:t>
            </w:r>
            <w:r w:rsidRPr="00AF506F">
              <w:rPr>
                <w:rFonts w:ascii="Calibri" w:hAnsi="Calibri" w:cs="Calibri"/>
                <w:lang w:val="sq-AL"/>
              </w:rPr>
              <w:tab/>
              <w:t xml:space="preserve">              20%</w:t>
            </w:r>
          </w:p>
          <w:p w:rsidR="00E90154" w:rsidRPr="00AF506F" w:rsidRDefault="00E90154" w:rsidP="001B7FC2">
            <w:pPr>
              <w:jc w:val="both"/>
              <w:rPr>
                <w:rFonts w:ascii="Calibri" w:hAnsi="Calibri" w:cs="Calibri"/>
                <w:lang w:val="sq-AL"/>
              </w:rPr>
            </w:pPr>
            <w:r w:rsidRPr="00AF506F">
              <w:rPr>
                <w:rFonts w:ascii="Calibri" w:hAnsi="Calibri" w:cs="Calibri"/>
                <w:lang w:val="sq-AL"/>
              </w:rPr>
              <w:t>Seco</w:t>
            </w:r>
            <w:r>
              <w:rPr>
                <w:rFonts w:ascii="Calibri" w:hAnsi="Calibri" w:cs="Calibri"/>
                <w:lang w:val="sq-AL"/>
              </w:rPr>
              <w:t xml:space="preserve">nd evaluation(test) :       </w:t>
            </w:r>
            <w:r w:rsidRPr="00AF506F">
              <w:rPr>
                <w:rFonts w:ascii="Calibri" w:hAnsi="Calibri" w:cs="Calibri"/>
                <w:lang w:val="sq-AL"/>
              </w:rPr>
              <w:t xml:space="preserve">  20%</w:t>
            </w:r>
          </w:p>
          <w:p w:rsidR="00E90154" w:rsidRPr="00AF506F" w:rsidRDefault="00E90154" w:rsidP="001B7FC2">
            <w:pPr>
              <w:jc w:val="both"/>
              <w:rPr>
                <w:rFonts w:ascii="Calibri" w:hAnsi="Calibri" w:cs="Calibri"/>
                <w:lang w:val="sq-AL"/>
              </w:rPr>
            </w:pPr>
            <w:r w:rsidRPr="00AF506F">
              <w:rPr>
                <w:rFonts w:ascii="Calibri" w:hAnsi="Calibri" w:cs="Calibri"/>
                <w:lang w:val="sq-AL"/>
              </w:rPr>
              <w:t xml:space="preserve">Attendance:          </w:t>
            </w:r>
            <w:r>
              <w:rPr>
                <w:rFonts w:ascii="Calibri" w:hAnsi="Calibri" w:cs="Calibri"/>
                <w:lang w:val="sq-AL"/>
              </w:rPr>
              <w:t xml:space="preserve">                     </w:t>
            </w:r>
            <w:r w:rsidRPr="00AF506F">
              <w:rPr>
                <w:rFonts w:ascii="Calibri" w:hAnsi="Calibri" w:cs="Calibri"/>
                <w:lang w:val="sq-AL"/>
              </w:rPr>
              <w:t>5%</w:t>
            </w:r>
          </w:p>
          <w:p w:rsidR="00E90154" w:rsidRPr="00AF506F" w:rsidRDefault="00E90154" w:rsidP="001B7FC2">
            <w:pPr>
              <w:jc w:val="both"/>
              <w:rPr>
                <w:rFonts w:ascii="Calibri" w:hAnsi="Calibri" w:cs="Calibri"/>
                <w:lang w:val="sq-AL"/>
              </w:rPr>
            </w:pPr>
            <w:r w:rsidRPr="00AF506F">
              <w:rPr>
                <w:rFonts w:ascii="Calibri" w:hAnsi="Calibri" w:cs="Calibri"/>
                <w:lang w:val="sq-AL"/>
              </w:rPr>
              <w:t xml:space="preserve">Homework:       </w:t>
            </w:r>
            <w:r>
              <w:rPr>
                <w:rFonts w:ascii="Calibri" w:hAnsi="Calibri" w:cs="Calibri"/>
                <w:lang w:val="sq-AL"/>
              </w:rPr>
              <w:t xml:space="preserve">                        </w:t>
            </w:r>
            <w:r w:rsidRPr="00AF506F">
              <w:rPr>
                <w:rFonts w:ascii="Calibri" w:hAnsi="Calibri" w:cs="Calibri"/>
                <w:lang w:val="sq-AL"/>
              </w:rPr>
              <w:t>5%</w:t>
            </w:r>
          </w:p>
          <w:p w:rsidR="00E90154" w:rsidRPr="00AF506F" w:rsidRDefault="00E90154" w:rsidP="001B7FC2">
            <w:pPr>
              <w:jc w:val="both"/>
              <w:rPr>
                <w:rFonts w:ascii="Calibri" w:hAnsi="Calibri" w:cs="Calibri"/>
                <w:lang w:val="sq-AL"/>
              </w:rPr>
            </w:pPr>
            <w:r w:rsidRPr="00AF506F">
              <w:rPr>
                <w:rFonts w:ascii="Calibri" w:hAnsi="Calibri" w:cs="Calibri"/>
                <w:lang w:val="sq-AL"/>
              </w:rPr>
              <w:t xml:space="preserve">Final exam:        </w:t>
            </w:r>
            <w:r>
              <w:rPr>
                <w:rFonts w:ascii="Calibri" w:hAnsi="Calibri" w:cs="Calibri"/>
                <w:lang w:val="sq-AL"/>
              </w:rPr>
              <w:t xml:space="preserve">                      </w:t>
            </w:r>
            <w:r w:rsidRPr="00AF506F">
              <w:rPr>
                <w:rFonts w:ascii="Calibri" w:hAnsi="Calibri" w:cs="Calibri"/>
                <w:lang w:val="sq-AL"/>
              </w:rPr>
              <w:t xml:space="preserve"> 50%</w:t>
            </w:r>
          </w:p>
          <w:p w:rsidR="00E90154" w:rsidRPr="00AF506F" w:rsidRDefault="00E90154" w:rsidP="001B7FC2">
            <w:pPr>
              <w:rPr>
                <w:rFonts w:ascii="Calibri" w:hAnsi="Calibri" w:cs="Calibri"/>
                <w:lang w:val="sq-AL"/>
              </w:rPr>
            </w:pPr>
            <w:r w:rsidRPr="00AF506F">
              <w:rPr>
                <w:rFonts w:ascii="Calibri" w:hAnsi="Calibri" w:cs="Calibri"/>
                <w:lang w:val="sq-AL"/>
              </w:rPr>
              <w:t xml:space="preserve">Total:  </w:t>
            </w:r>
            <w:r w:rsidRPr="00AF506F">
              <w:rPr>
                <w:rFonts w:ascii="Calibri" w:hAnsi="Calibri" w:cs="Calibri"/>
                <w:lang w:val="sq-AL"/>
              </w:rPr>
              <w:tab/>
              <w:t xml:space="preserve">                                          100%</w:t>
            </w:r>
          </w:p>
        </w:tc>
      </w:tr>
      <w:tr w:rsidR="00E90154" w:rsidRPr="00CF380D" w:rsidTr="00AF506F">
        <w:tc>
          <w:tcPr>
            <w:tcW w:w="3617" w:type="dxa"/>
            <w:shd w:val="clear" w:color="auto" w:fill="B8CCE4"/>
          </w:tcPr>
          <w:p w:rsidR="00E90154" w:rsidRPr="00AF506F" w:rsidRDefault="00E90154" w:rsidP="001B7FC2">
            <w:pPr>
              <w:rPr>
                <w:b/>
              </w:rPr>
            </w:pPr>
            <w:r w:rsidRPr="00AF506F">
              <w:rPr>
                <w:b/>
              </w:rPr>
              <w:t>Literature</w:t>
            </w:r>
          </w:p>
        </w:tc>
        <w:tc>
          <w:tcPr>
            <w:tcW w:w="5239" w:type="dxa"/>
            <w:gridSpan w:val="3"/>
          </w:tcPr>
          <w:p w:rsidR="00E90154" w:rsidRPr="00CF380D" w:rsidRDefault="00E90154" w:rsidP="001B7FC2">
            <w:pPr>
              <w:jc w:val="both"/>
              <w:rPr>
                <w:rFonts w:ascii="Calibri" w:hAnsi="Calibri" w:cs="Calibri"/>
                <w:lang w:val="sq-AL"/>
              </w:rPr>
            </w:pPr>
          </w:p>
        </w:tc>
      </w:tr>
      <w:tr w:rsidR="00E90154" w:rsidRPr="00CF380D" w:rsidTr="00AF506F">
        <w:tc>
          <w:tcPr>
            <w:tcW w:w="3617" w:type="dxa"/>
          </w:tcPr>
          <w:p w:rsidR="00E90154" w:rsidRPr="00AF506F" w:rsidRDefault="00E90154" w:rsidP="001B7FC2">
            <w:pPr>
              <w:rPr>
                <w:rFonts w:ascii="Calibri" w:hAnsi="Calibri" w:cs="Calibri"/>
                <w:b/>
                <w:lang w:val="sq-AL"/>
              </w:rPr>
            </w:pPr>
            <w:r w:rsidRPr="00AF506F">
              <w:rPr>
                <w:rFonts w:ascii="Calibri" w:hAnsi="Calibri" w:cs="Calibri"/>
                <w:b/>
                <w:lang w:val="sq-AL"/>
              </w:rPr>
              <w:t>Base literature:</w:t>
            </w:r>
          </w:p>
        </w:tc>
        <w:tc>
          <w:tcPr>
            <w:tcW w:w="5239" w:type="dxa"/>
            <w:gridSpan w:val="3"/>
          </w:tcPr>
          <w:p w:rsidR="00E90154" w:rsidRDefault="00E90154" w:rsidP="00AF506F">
            <w:pPr>
              <w:pStyle w:val="ListParagraph"/>
              <w:numPr>
                <w:ilvl w:val="0"/>
                <w:numId w:val="3"/>
              </w:numPr>
            </w:pPr>
            <w:r>
              <w:t xml:space="preserve">R. </w:t>
            </w:r>
            <w:proofErr w:type="spellStart"/>
            <w:r>
              <w:t>Gjergji</w:t>
            </w:r>
            <w:proofErr w:type="spellEnd"/>
            <w:r>
              <w:t xml:space="preserve"> : Prepared lectures (part of the book)</w:t>
            </w:r>
          </w:p>
          <w:p w:rsidR="00E90154" w:rsidRPr="00CF380D" w:rsidRDefault="00E90154" w:rsidP="00033CE7">
            <w:pPr>
              <w:pStyle w:val="NoSpacing"/>
              <w:numPr>
                <w:ilvl w:val="0"/>
                <w:numId w:val="3"/>
              </w:numPr>
              <w:rPr>
                <w:rFonts w:ascii="Calibri" w:hAnsi="Calibri" w:cs="Calibri"/>
                <w:b/>
                <w:lang w:val="sq-AL"/>
              </w:rPr>
            </w:pPr>
            <w:r>
              <w:t xml:space="preserve">R. </w:t>
            </w:r>
            <w:proofErr w:type="spellStart"/>
            <w:r>
              <w:t>Gjergji</w:t>
            </w:r>
            <w:proofErr w:type="spellEnd"/>
            <w:r>
              <w:t xml:space="preserve">, R. </w:t>
            </w:r>
            <w:proofErr w:type="spellStart"/>
            <w:proofErr w:type="gramStart"/>
            <w:r>
              <w:t>Zejnullahu</w:t>
            </w:r>
            <w:proofErr w:type="spellEnd"/>
            <w:r>
              <w:t xml:space="preserve"> :</w:t>
            </w:r>
            <w:proofErr w:type="gramEnd"/>
            <w:r>
              <w:t xml:space="preserve"> Solved Mathematics exercises for students of Chemistry , </w:t>
            </w:r>
            <w:r>
              <w:rPr>
                <w:lang w:val="it-IT"/>
              </w:rPr>
              <w:t xml:space="preserve"> ...</w:t>
            </w:r>
          </w:p>
        </w:tc>
      </w:tr>
      <w:tr w:rsidR="00E90154" w:rsidRPr="00CF380D" w:rsidTr="00AF506F">
        <w:tc>
          <w:tcPr>
            <w:tcW w:w="3617" w:type="dxa"/>
          </w:tcPr>
          <w:p w:rsidR="00E90154" w:rsidRPr="00AF506F" w:rsidRDefault="00E90154" w:rsidP="001B7FC2">
            <w:pPr>
              <w:rPr>
                <w:rFonts w:ascii="Calibri" w:hAnsi="Calibri" w:cs="Calibri"/>
                <w:b/>
                <w:lang w:val="sq-AL"/>
              </w:rPr>
            </w:pPr>
            <w:r w:rsidRPr="00AF506F">
              <w:rPr>
                <w:rFonts w:ascii="Calibri" w:hAnsi="Calibri" w:cs="Calibri"/>
                <w:b/>
                <w:lang w:val="sq-AL"/>
              </w:rPr>
              <w:t>Additional literature:</w:t>
            </w:r>
          </w:p>
        </w:tc>
        <w:tc>
          <w:tcPr>
            <w:tcW w:w="5239" w:type="dxa"/>
            <w:gridSpan w:val="3"/>
          </w:tcPr>
          <w:p w:rsidR="00E90154" w:rsidRDefault="00E90154" w:rsidP="00AF506F">
            <w:pPr>
              <w:pStyle w:val="ListParagraph"/>
              <w:numPr>
                <w:ilvl w:val="0"/>
                <w:numId w:val="4"/>
              </w:numPr>
            </w:pPr>
            <w:r>
              <w:t xml:space="preserve">R. </w:t>
            </w:r>
            <w:proofErr w:type="spellStart"/>
            <w:r>
              <w:t>Zejnullahu</w:t>
            </w:r>
            <w:proofErr w:type="spellEnd"/>
            <w:r>
              <w:t xml:space="preserve">: Advanced Mathematics Course, </w:t>
            </w:r>
            <w:proofErr w:type="spellStart"/>
            <w:r>
              <w:t>Prishtinë</w:t>
            </w:r>
            <w:proofErr w:type="spellEnd"/>
            <w:r>
              <w:t>, 1995</w:t>
            </w:r>
          </w:p>
          <w:p w:rsidR="00E90154" w:rsidRPr="00AF506F" w:rsidRDefault="00E90154" w:rsidP="00AF506F">
            <w:pPr>
              <w:pStyle w:val="ListParagraph"/>
              <w:numPr>
                <w:ilvl w:val="0"/>
                <w:numId w:val="4"/>
              </w:numPr>
              <w:rPr>
                <w:lang w:val="it-IT"/>
              </w:rPr>
            </w:pPr>
            <w:r>
              <w:t xml:space="preserve">I. </w:t>
            </w:r>
            <w:proofErr w:type="spellStart"/>
            <w:r>
              <w:t>Hoxha</w:t>
            </w:r>
            <w:proofErr w:type="spellEnd"/>
            <w:r>
              <w:t xml:space="preserve">: Mathematics I (solved exercises), </w:t>
            </w:r>
            <w:proofErr w:type="spellStart"/>
            <w:r>
              <w:t>Prishtine</w:t>
            </w:r>
            <w:proofErr w:type="spellEnd"/>
            <w:r>
              <w:t>, 1997</w:t>
            </w:r>
          </w:p>
        </w:tc>
      </w:tr>
      <w:tr w:rsidR="00E90154" w:rsidRPr="00CF380D" w:rsidTr="00AF506F">
        <w:tc>
          <w:tcPr>
            <w:tcW w:w="3617" w:type="dxa"/>
          </w:tcPr>
          <w:p w:rsidR="00E90154" w:rsidRPr="00CF380D" w:rsidRDefault="00E90154" w:rsidP="001B7FC2">
            <w:pPr>
              <w:pStyle w:val="NoSpacing"/>
              <w:rPr>
                <w:rFonts w:ascii="Calibri" w:hAnsi="Calibri" w:cs="Calibri"/>
                <w:b/>
                <w:lang w:val="sq-AL"/>
              </w:rPr>
            </w:pPr>
          </w:p>
        </w:tc>
        <w:tc>
          <w:tcPr>
            <w:tcW w:w="5239" w:type="dxa"/>
            <w:gridSpan w:val="3"/>
          </w:tcPr>
          <w:p w:rsidR="00E90154" w:rsidRPr="003A0760" w:rsidRDefault="00E90154" w:rsidP="001B7FC2">
            <w:pPr>
              <w:pStyle w:val="ListParagraph"/>
              <w:numPr>
                <w:ilvl w:val="0"/>
                <w:numId w:val="2"/>
              </w:numPr>
              <w:rPr>
                <w:b/>
                <w:i/>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138"/>
      </w:tblGrid>
      <w:tr w:rsidR="00AF506F" w:rsidRPr="00CF380D" w:rsidTr="001B7FC2">
        <w:tc>
          <w:tcPr>
            <w:tcW w:w="8856" w:type="dxa"/>
            <w:gridSpan w:val="2"/>
            <w:shd w:val="clear" w:color="auto" w:fill="B8CCE4"/>
          </w:tcPr>
          <w:p w:rsidR="00AF506F" w:rsidRPr="00AF506F" w:rsidRDefault="00AF506F" w:rsidP="001B7FC2">
            <w:pPr>
              <w:rPr>
                <w:rFonts w:ascii="Calibri" w:hAnsi="Calibri" w:cs="Calibri"/>
                <w:b/>
                <w:lang w:val="sq-AL"/>
              </w:rPr>
            </w:pPr>
            <w:r w:rsidRPr="00AF506F">
              <w:rPr>
                <w:rFonts w:ascii="Calibri" w:hAnsi="Calibri" w:cs="Calibri"/>
                <w:b/>
                <w:lang w:val="sq-AL"/>
              </w:rPr>
              <w:t xml:space="preserve">Detailed lesson plan:  </w:t>
            </w:r>
          </w:p>
        </w:tc>
      </w:tr>
      <w:tr w:rsidR="00AF506F" w:rsidRPr="00CF380D" w:rsidTr="001B7FC2">
        <w:tc>
          <w:tcPr>
            <w:tcW w:w="2718" w:type="dxa"/>
            <w:shd w:val="clear" w:color="auto" w:fill="B8CCE4"/>
          </w:tcPr>
          <w:p w:rsidR="00AF506F" w:rsidRPr="00AF506F" w:rsidRDefault="00AF506F" w:rsidP="001B7FC2">
            <w:pPr>
              <w:rPr>
                <w:rFonts w:ascii="Calibri" w:hAnsi="Calibri" w:cs="Calibri"/>
                <w:b/>
                <w:lang w:val="sq-AL"/>
              </w:rPr>
            </w:pPr>
            <w:r w:rsidRPr="00AF506F">
              <w:rPr>
                <w:rFonts w:ascii="Calibri" w:hAnsi="Calibri" w:cs="Calibri"/>
                <w:b/>
                <w:lang w:val="sq-AL"/>
              </w:rPr>
              <w:t>Week</w:t>
            </w:r>
          </w:p>
        </w:tc>
        <w:tc>
          <w:tcPr>
            <w:tcW w:w="6138" w:type="dxa"/>
            <w:shd w:val="clear" w:color="auto" w:fill="B8CCE4"/>
          </w:tcPr>
          <w:p w:rsidR="00AF506F" w:rsidRDefault="00AF506F" w:rsidP="001B7FC2">
            <w:r w:rsidRPr="00AF506F">
              <w:rPr>
                <w:rFonts w:ascii="Calibri" w:hAnsi="Calibri" w:cs="Calibri"/>
                <w:b/>
                <w:i/>
                <w:lang w:val="sq-AL"/>
              </w:rPr>
              <w:t>Lesson that will be held</w:t>
            </w:r>
          </w:p>
        </w:tc>
      </w:tr>
      <w:tr w:rsidR="00AF506F" w:rsidRPr="00CF380D"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First week:</w:t>
            </w:r>
          </w:p>
        </w:tc>
        <w:tc>
          <w:tcPr>
            <w:tcW w:w="6138" w:type="dxa"/>
          </w:tcPr>
          <w:p w:rsidR="00AF506F" w:rsidRDefault="00AF506F" w:rsidP="00AF506F">
            <w:r w:rsidRPr="00AF506F">
              <w:rPr>
                <w:i/>
              </w:rPr>
              <w:t>Introduction to the course content, literature and the methods of evaluation.</w:t>
            </w:r>
          </w:p>
        </w:tc>
      </w:tr>
      <w:tr w:rsidR="00AF506F" w:rsidRPr="00B114F6"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Second  week:</w:t>
            </w:r>
          </w:p>
        </w:tc>
        <w:tc>
          <w:tcPr>
            <w:tcW w:w="6138" w:type="dxa"/>
          </w:tcPr>
          <w:p w:rsidR="00AF506F" w:rsidRPr="00D86ECF" w:rsidRDefault="00AF506F" w:rsidP="00AF506F">
            <w:pPr>
              <w:rPr>
                <w:i/>
                <w:lang w:val="it-IT"/>
              </w:rPr>
            </w:pPr>
            <w:r>
              <w:rPr>
                <w:i/>
                <w:lang w:val="it-IT"/>
              </w:rPr>
              <w:t>Sets and operations with sets. Numerical sets.</w:t>
            </w:r>
          </w:p>
        </w:tc>
      </w:tr>
      <w:tr w:rsidR="00AF506F" w:rsidRPr="007E4174"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Third  week:</w:t>
            </w:r>
          </w:p>
        </w:tc>
        <w:tc>
          <w:tcPr>
            <w:tcW w:w="6138" w:type="dxa"/>
          </w:tcPr>
          <w:p w:rsidR="00AF506F" w:rsidRPr="002D23CD" w:rsidRDefault="00AF506F" w:rsidP="00844149">
            <w:pPr>
              <w:rPr>
                <w:i/>
                <w:lang w:val="it-IT"/>
              </w:rPr>
            </w:pPr>
            <w:r>
              <w:rPr>
                <w:i/>
              </w:rPr>
              <w:t xml:space="preserve">Operations with </w:t>
            </w:r>
            <w:r w:rsidR="00844149">
              <w:rPr>
                <w:i/>
              </w:rPr>
              <w:t>decimal numbers. Interpreting fractions as decimal numbers and vice-versa, interpreting decimal numbers as fractions.</w:t>
            </w:r>
            <w:r w:rsidR="00E90154">
              <w:rPr>
                <w:i/>
              </w:rPr>
              <w:t xml:space="preserve"> </w:t>
            </w:r>
            <w:r w:rsidR="00844149">
              <w:rPr>
                <w:i/>
              </w:rPr>
              <w:t>Powers-roots and operations with them.</w:t>
            </w:r>
          </w:p>
        </w:tc>
      </w:tr>
      <w:tr w:rsidR="00AF506F" w:rsidRPr="00B114F6" w:rsidTr="001B7FC2">
        <w:tc>
          <w:tcPr>
            <w:tcW w:w="2718" w:type="dxa"/>
          </w:tcPr>
          <w:p w:rsidR="00AF506F" w:rsidRPr="00AF506F" w:rsidRDefault="00AF506F" w:rsidP="001B7FC2">
            <w:pPr>
              <w:ind w:left="720" w:hanging="720"/>
              <w:rPr>
                <w:rFonts w:ascii="Calibri" w:hAnsi="Calibri" w:cs="Calibri"/>
                <w:b/>
                <w:i/>
                <w:lang w:val="sq-AL"/>
              </w:rPr>
            </w:pPr>
            <w:r w:rsidRPr="00AF506F">
              <w:rPr>
                <w:rFonts w:ascii="Calibri" w:hAnsi="Calibri" w:cs="Calibri"/>
                <w:b/>
                <w:i/>
                <w:lang w:val="sq-AL"/>
              </w:rPr>
              <w:t>Fourth  week:</w:t>
            </w:r>
          </w:p>
        </w:tc>
        <w:tc>
          <w:tcPr>
            <w:tcW w:w="6138" w:type="dxa"/>
          </w:tcPr>
          <w:p w:rsidR="00AF506F" w:rsidRPr="00A57E50" w:rsidRDefault="00844149" w:rsidP="00844149">
            <w:pPr>
              <w:rPr>
                <w:i/>
                <w:lang w:val="it-IT"/>
              </w:rPr>
            </w:pPr>
            <w:r>
              <w:rPr>
                <w:i/>
              </w:rPr>
              <w:t xml:space="preserve">Proportions and percentages. </w:t>
            </w:r>
          </w:p>
        </w:tc>
      </w:tr>
      <w:tr w:rsidR="00AF506F" w:rsidRPr="00B114F6"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 xml:space="preserve">Fifth  week:  </w:t>
            </w:r>
          </w:p>
        </w:tc>
        <w:tc>
          <w:tcPr>
            <w:tcW w:w="6138" w:type="dxa"/>
          </w:tcPr>
          <w:p w:rsidR="00AF506F" w:rsidRPr="00A57E50" w:rsidRDefault="00844149" w:rsidP="00844149">
            <w:pPr>
              <w:rPr>
                <w:i/>
              </w:rPr>
            </w:pPr>
            <w:r>
              <w:rPr>
                <w:i/>
              </w:rPr>
              <w:t xml:space="preserve">Elements from trigonometry. </w:t>
            </w:r>
          </w:p>
        </w:tc>
      </w:tr>
      <w:tr w:rsidR="00AF506F" w:rsidRPr="00B114F6"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Sixth  week:</w:t>
            </w:r>
          </w:p>
        </w:tc>
        <w:tc>
          <w:tcPr>
            <w:tcW w:w="6138" w:type="dxa"/>
          </w:tcPr>
          <w:p w:rsidR="00AF506F" w:rsidRDefault="00844149" w:rsidP="001B7FC2">
            <w:pPr>
              <w:rPr>
                <w:i/>
              </w:rPr>
            </w:pPr>
            <w:r>
              <w:rPr>
                <w:i/>
              </w:rPr>
              <w:t>Complex numbers.</w:t>
            </w:r>
          </w:p>
        </w:tc>
      </w:tr>
      <w:tr w:rsidR="00AF506F" w:rsidRPr="00E107D9" w:rsidTr="001B7FC2">
        <w:tc>
          <w:tcPr>
            <w:tcW w:w="2718" w:type="dxa"/>
          </w:tcPr>
          <w:p w:rsidR="00AF506F" w:rsidRPr="00AF506F" w:rsidRDefault="00AF506F" w:rsidP="001B7FC2">
            <w:pPr>
              <w:rPr>
                <w:rFonts w:ascii="Calibri" w:hAnsi="Calibri" w:cs="Calibri"/>
                <w:b/>
                <w:i/>
                <w:lang w:val="sq-AL"/>
              </w:rPr>
            </w:pPr>
            <w:r w:rsidRPr="00AF506F">
              <w:rPr>
                <w:rFonts w:ascii="Calibri" w:hAnsi="Calibri" w:cs="Calibri"/>
                <w:b/>
                <w:i/>
                <w:lang w:val="sq-AL"/>
              </w:rPr>
              <w:t xml:space="preserve">Seventh  week:  </w:t>
            </w:r>
          </w:p>
        </w:tc>
        <w:tc>
          <w:tcPr>
            <w:tcW w:w="6138" w:type="dxa"/>
          </w:tcPr>
          <w:p w:rsidR="00AF506F" w:rsidRPr="00A57E50" w:rsidRDefault="00AF506F" w:rsidP="001B7FC2">
            <w:pPr>
              <w:rPr>
                <w:i/>
                <w:sz w:val="12"/>
                <w:szCs w:val="12"/>
              </w:rPr>
            </w:pPr>
          </w:p>
          <w:p w:rsidR="00AF506F" w:rsidRPr="001561A6" w:rsidRDefault="00844149" w:rsidP="00844149">
            <w:pPr>
              <w:rPr>
                <w:i/>
                <w:lang w:val="it-IT"/>
              </w:rPr>
            </w:pPr>
            <w:r>
              <w:rPr>
                <w:i/>
                <w:lang w:val="it-IT"/>
              </w:rPr>
              <w:t>Complex numbers in trigonometric form and operations with complex numbers in trigonometric form.</w:t>
            </w:r>
          </w:p>
        </w:tc>
      </w:tr>
      <w:tr w:rsidR="001836EC" w:rsidRPr="00E107D9"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A57E50" w:rsidRDefault="001836EC" w:rsidP="001B7FC2">
            <w:pPr>
              <w:rPr>
                <w:i/>
              </w:rPr>
            </w:pPr>
            <w:r>
              <w:rPr>
                <w:i/>
              </w:rPr>
              <w:t>Matrices, some kinds of matrices. Operations with matrices</w:t>
            </w:r>
            <w:r w:rsidRPr="00A57E50">
              <w:rPr>
                <w:i/>
              </w:rPr>
              <w:t xml:space="preserve">: </w:t>
            </w:r>
            <w:r>
              <w:rPr>
                <w:i/>
              </w:rPr>
              <w:t>sum of matrices</w:t>
            </w:r>
            <w:r w:rsidRPr="00A57E50">
              <w:rPr>
                <w:i/>
              </w:rPr>
              <w:t xml:space="preserve">, </w:t>
            </w:r>
            <w:r>
              <w:rPr>
                <w:i/>
              </w:rPr>
              <w:t>multiplying matrices with scalar</w:t>
            </w:r>
            <w:r w:rsidRPr="00A57E50">
              <w:rPr>
                <w:i/>
              </w:rPr>
              <w:t xml:space="preserve">.  </w:t>
            </w:r>
          </w:p>
          <w:p w:rsidR="001836EC" w:rsidRPr="00600251" w:rsidRDefault="001836EC" w:rsidP="001B7FC2">
            <w:pPr>
              <w:rPr>
                <w:i/>
                <w:lang w:val="it-IT"/>
              </w:rPr>
            </w:pPr>
          </w:p>
        </w:tc>
      </w:tr>
      <w:tr w:rsidR="001836EC" w:rsidRPr="00E107D9"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1836EC" w:rsidRDefault="001836EC" w:rsidP="00033CE7">
            <w:pPr>
              <w:rPr>
                <w:i/>
              </w:rPr>
            </w:pPr>
            <w:r w:rsidRPr="001836EC">
              <w:rPr>
                <w:i/>
              </w:rPr>
              <w:t xml:space="preserve">Multiplying matrices and the properties of matrices. </w:t>
            </w:r>
            <w:proofErr w:type="spellStart"/>
            <w:r w:rsidRPr="001836EC">
              <w:rPr>
                <w:i/>
              </w:rPr>
              <w:lastRenderedPageBreak/>
              <w:t>Transpo</w:t>
            </w:r>
            <w:r w:rsidR="00033CE7">
              <w:rPr>
                <w:i/>
              </w:rPr>
              <w:t>nation</w:t>
            </w:r>
            <w:proofErr w:type="spellEnd"/>
            <w:r w:rsidRPr="001836EC">
              <w:rPr>
                <w:i/>
              </w:rPr>
              <w:t xml:space="preserve"> of matrices. Basic </w:t>
            </w:r>
            <w:proofErr w:type="spellStart"/>
            <w:r w:rsidRPr="001836EC">
              <w:rPr>
                <w:i/>
              </w:rPr>
              <w:t>matric</w:t>
            </w:r>
            <w:proofErr w:type="spellEnd"/>
            <w:r w:rsidRPr="001836EC">
              <w:rPr>
                <w:i/>
              </w:rPr>
              <w:t xml:space="preserve"> transformations. </w:t>
            </w:r>
          </w:p>
        </w:tc>
      </w:tr>
      <w:tr w:rsidR="001836EC" w:rsidRPr="00CF380D" w:rsidTr="001B7FC2">
        <w:tc>
          <w:tcPr>
            <w:tcW w:w="2718" w:type="dxa"/>
          </w:tcPr>
          <w:p w:rsidR="001836EC" w:rsidRDefault="001836EC">
            <w:r w:rsidRPr="002A335A">
              <w:rPr>
                <w:rFonts w:ascii="Calibri" w:hAnsi="Calibri" w:cs="Calibri"/>
                <w:b/>
                <w:i/>
                <w:lang w:val="sq-AL"/>
              </w:rPr>
              <w:lastRenderedPageBreak/>
              <w:t xml:space="preserve">Seventh  week:  </w:t>
            </w:r>
          </w:p>
        </w:tc>
        <w:tc>
          <w:tcPr>
            <w:tcW w:w="6138" w:type="dxa"/>
          </w:tcPr>
          <w:p w:rsidR="001836EC" w:rsidRPr="001836EC" w:rsidRDefault="001836EC" w:rsidP="001B7FC2">
            <w:pPr>
              <w:rPr>
                <w:i/>
              </w:rPr>
            </w:pPr>
            <w:r w:rsidRPr="001836EC">
              <w:rPr>
                <w:i/>
              </w:rPr>
              <w:t xml:space="preserve">Introduction to determinants. </w:t>
            </w:r>
          </w:p>
          <w:p w:rsidR="001836EC" w:rsidRPr="001836EC" w:rsidRDefault="001836EC" w:rsidP="00033CE7">
            <w:pPr>
              <w:rPr>
                <w:i/>
              </w:rPr>
            </w:pPr>
            <w:r w:rsidRPr="001836EC">
              <w:rPr>
                <w:i/>
              </w:rPr>
              <w:t xml:space="preserve">Determinants of second order </w:t>
            </w:r>
            <w:proofErr w:type="gramStart"/>
            <w:r w:rsidRPr="001836EC">
              <w:rPr>
                <w:i/>
              </w:rPr>
              <w:t>and  third</w:t>
            </w:r>
            <w:proofErr w:type="gramEnd"/>
            <w:r w:rsidRPr="001836EC">
              <w:rPr>
                <w:i/>
              </w:rPr>
              <w:t xml:space="preserve"> order. </w:t>
            </w:r>
          </w:p>
        </w:tc>
      </w:tr>
      <w:tr w:rsidR="001836EC" w:rsidRPr="00D803C9"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1836EC" w:rsidRDefault="001836EC" w:rsidP="001836EC">
            <w:pPr>
              <w:rPr>
                <w:i/>
              </w:rPr>
            </w:pPr>
            <w:r w:rsidRPr="001836EC">
              <w:rPr>
                <w:i/>
              </w:rPr>
              <w:t xml:space="preserve">Properties of determinants and their illustration with examples. </w:t>
            </w:r>
          </w:p>
        </w:tc>
      </w:tr>
      <w:tr w:rsidR="001836EC" w:rsidRPr="00D803C9"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1836EC" w:rsidRDefault="001836EC" w:rsidP="001B7FC2">
            <w:pPr>
              <w:rPr>
                <w:i/>
              </w:rPr>
            </w:pPr>
            <w:r w:rsidRPr="001836EC">
              <w:rPr>
                <w:i/>
              </w:rPr>
              <w:t>Minors and algebraic complements. Laplace theorem for calculating the determinant of order n. Examples</w:t>
            </w:r>
          </w:p>
        </w:tc>
      </w:tr>
      <w:tr w:rsidR="001836EC" w:rsidRPr="007E4174"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1836EC" w:rsidRDefault="001836EC" w:rsidP="001B7FC2">
            <w:pPr>
              <w:rPr>
                <w:i/>
              </w:rPr>
            </w:pPr>
            <w:r w:rsidRPr="001836EC">
              <w:rPr>
                <w:i/>
              </w:rPr>
              <w:t xml:space="preserve">Inverse </w:t>
            </w:r>
            <w:proofErr w:type="spellStart"/>
            <w:r w:rsidRPr="001836EC">
              <w:rPr>
                <w:i/>
              </w:rPr>
              <w:t>matric</w:t>
            </w:r>
            <w:proofErr w:type="spellEnd"/>
            <w:r w:rsidRPr="001836EC">
              <w:rPr>
                <w:i/>
              </w:rPr>
              <w:t xml:space="preserve"> and its properties. </w:t>
            </w:r>
            <w:proofErr w:type="spellStart"/>
            <w:r w:rsidRPr="001836EC">
              <w:rPr>
                <w:i/>
              </w:rPr>
              <w:t>Matric</w:t>
            </w:r>
            <w:proofErr w:type="spellEnd"/>
            <w:r w:rsidRPr="001836EC">
              <w:rPr>
                <w:i/>
              </w:rPr>
              <w:t xml:space="preserve"> order. Examples </w:t>
            </w:r>
          </w:p>
          <w:p w:rsidR="001836EC" w:rsidRPr="001836EC" w:rsidRDefault="001836EC" w:rsidP="001B7FC2">
            <w:pPr>
              <w:rPr>
                <w:i/>
              </w:rPr>
            </w:pPr>
          </w:p>
        </w:tc>
      </w:tr>
      <w:tr w:rsidR="001836EC" w:rsidRPr="007E4174"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1836EC" w:rsidRDefault="001836EC" w:rsidP="001B7FC2">
            <w:pPr>
              <w:rPr>
                <w:i/>
              </w:rPr>
            </w:pPr>
            <w:r>
              <w:rPr>
                <w:i/>
              </w:rPr>
              <w:t>Introduction to the system of linear equations and its solution. Gauss method for solving systems of linear equations.</w:t>
            </w:r>
          </w:p>
          <w:p w:rsidR="001836EC" w:rsidRPr="00CF380D" w:rsidRDefault="001836EC" w:rsidP="001836EC">
            <w:pPr>
              <w:rPr>
                <w:rFonts w:ascii="Calibri" w:hAnsi="Calibri" w:cs="Calibri"/>
                <w:lang w:val="sq-AL"/>
              </w:rPr>
            </w:pPr>
          </w:p>
        </w:tc>
      </w:tr>
      <w:tr w:rsidR="001836EC" w:rsidRPr="007E4174" w:rsidTr="001B7FC2">
        <w:tc>
          <w:tcPr>
            <w:tcW w:w="2718" w:type="dxa"/>
          </w:tcPr>
          <w:p w:rsidR="001836EC" w:rsidRDefault="001836EC">
            <w:r w:rsidRPr="002A335A">
              <w:rPr>
                <w:rFonts w:ascii="Calibri" w:hAnsi="Calibri" w:cs="Calibri"/>
                <w:b/>
                <w:i/>
                <w:lang w:val="sq-AL"/>
              </w:rPr>
              <w:t xml:space="preserve">Seventh  week:  </w:t>
            </w:r>
          </w:p>
        </w:tc>
        <w:tc>
          <w:tcPr>
            <w:tcW w:w="6138" w:type="dxa"/>
          </w:tcPr>
          <w:p w:rsidR="001836EC" w:rsidRPr="002B734E" w:rsidRDefault="001836EC" w:rsidP="001836EC">
            <w:pPr>
              <w:rPr>
                <w:i/>
              </w:rPr>
            </w:pPr>
            <w:r w:rsidRPr="002B734E">
              <w:rPr>
                <w:i/>
              </w:rPr>
              <w:t xml:space="preserve">Cramer’s method and </w:t>
            </w:r>
            <w:proofErr w:type="spellStart"/>
            <w:r w:rsidRPr="002B734E">
              <w:rPr>
                <w:i/>
              </w:rPr>
              <w:t>matric</w:t>
            </w:r>
            <w:proofErr w:type="spellEnd"/>
            <w:r w:rsidRPr="002B734E">
              <w:rPr>
                <w:i/>
              </w:rPr>
              <w:t xml:space="preserve"> method for solving systems of linear equations. </w:t>
            </w:r>
          </w:p>
        </w:tc>
      </w:tr>
      <w:tr w:rsidR="001836EC" w:rsidRPr="007E4174" w:rsidTr="001B7FC2">
        <w:tc>
          <w:tcPr>
            <w:tcW w:w="2718" w:type="dxa"/>
          </w:tcPr>
          <w:p w:rsidR="001836EC" w:rsidRPr="006277DE" w:rsidRDefault="001836EC" w:rsidP="001B7FC2">
            <w:pPr>
              <w:rPr>
                <w:rFonts w:ascii="Calibri" w:hAnsi="Calibri"/>
              </w:rPr>
            </w:pPr>
          </w:p>
        </w:tc>
        <w:tc>
          <w:tcPr>
            <w:tcW w:w="6138" w:type="dxa"/>
          </w:tcPr>
          <w:p w:rsidR="001836EC" w:rsidRPr="002B734E" w:rsidRDefault="001836EC" w:rsidP="001836EC">
            <w:pPr>
              <w:rPr>
                <w:i/>
              </w:rPr>
            </w:pPr>
            <w:r w:rsidRPr="002B734E">
              <w:rPr>
                <w:i/>
              </w:rPr>
              <w:t>Homogen</w:t>
            </w:r>
            <w:r w:rsidR="00EE4100" w:rsidRPr="002B734E">
              <w:rPr>
                <w:i/>
              </w:rPr>
              <w:t>eous</w:t>
            </w:r>
            <w:r w:rsidRPr="002B734E">
              <w:rPr>
                <w:i/>
              </w:rPr>
              <w:t xml:space="preserve"> systems of linear equations.</w:t>
            </w:r>
          </w:p>
        </w:tc>
      </w:tr>
    </w:tbl>
    <w:p w:rsidR="001A52DE" w:rsidRPr="00CF380D" w:rsidRDefault="001A52DE" w:rsidP="001A52DE">
      <w:pPr>
        <w:pStyle w:val="NoSpacing"/>
        <w:rPr>
          <w:rFonts w:ascii="Calibri" w:hAnsi="Calibri" w:cs="Calibri"/>
          <w:lang w:val="sq-AL"/>
        </w:rPr>
      </w:pPr>
    </w:p>
    <w:p w:rsidR="001A52DE" w:rsidRPr="00CF380D" w:rsidRDefault="001A52DE" w:rsidP="001A52DE">
      <w:pPr>
        <w:rPr>
          <w:rFonts w:ascii="Calibri" w:hAnsi="Calibri" w:cs="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1A52DE" w:rsidRPr="00CF380D" w:rsidTr="001B7FC2">
        <w:tc>
          <w:tcPr>
            <w:tcW w:w="8856" w:type="dxa"/>
            <w:shd w:val="clear" w:color="auto" w:fill="B8CCE4"/>
          </w:tcPr>
          <w:p w:rsidR="001A52DE" w:rsidRPr="00CF380D" w:rsidRDefault="00CD36AC" w:rsidP="001B7FC2">
            <w:pPr>
              <w:jc w:val="center"/>
              <w:rPr>
                <w:rFonts w:ascii="Calibri" w:hAnsi="Calibri" w:cs="Calibri"/>
                <w:b/>
                <w:lang w:val="sq-AL"/>
              </w:rPr>
            </w:pPr>
            <w:r w:rsidRPr="00CD36AC">
              <w:rPr>
                <w:rFonts w:ascii="Calibri" w:hAnsi="Calibri" w:cs="Calibri"/>
                <w:b/>
                <w:lang w:val="sq-AL"/>
              </w:rPr>
              <w:t>Academic policies and rules of conduct</w:t>
            </w:r>
            <w:r w:rsidR="001A52DE" w:rsidRPr="00CF380D">
              <w:rPr>
                <w:rFonts w:ascii="Calibri" w:hAnsi="Calibri" w:cs="Calibri"/>
                <w:b/>
                <w:lang w:val="sq-AL"/>
              </w:rPr>
              <w:t>:</w:t>
            </w:r>
          </w:p>
        </w:tc>
      </w:tr>
      <w:tr w:rsidR="001A52DE" w:rsidRPr="007E4174" w:rsidTr="001B7FC2">
        <w:trPr>
          <w:trHeight w:val="1088"/>
        </w:trPr>
        <w:tc>
          <w:tcPr>
            <w:tcW w:w="8856" w:type="dxa"/>
          </w:tcPr>
          <w:p w:rsidR="001A52DE" w:rsidRPr="00CF380D" w:rsidRDefault="00CD36AC" w:rsidP="00CD36AC">
            <w:pPr>
              <w:rPr>
                <w:rFonts w:ascii="Calibri" w:hAnsi="Calibri" w:cs="Calibri"/>
                <w:lang w:val="sq-AL"/>
              </w:rPr>
            </w:pPr>
            <w:r w:rsidRPr="00CD36AC">
              <w:rPr>
                <w:rFonts w:ascii="Calibri" w:hAnsi="Calibri" w:cs="Calibri"/>
                <w:lang w:val="sq-AL"/>
              </w:rPr>
              <w:t>Students will follow the lectures regularly and will contribute to the professional and collegial atmosphere , always in accordance with the Statute of the University of Prishtina and other rules of the University and Faculty. Especially, students will not pertain in activities such as plagiarism, prohibited cooperation, test copying from others or permitting others to copy their tests, fraud or usage of any object in order to commit fraud in tests or final exam.  Usage of cellphones or any other electrical device that can disrupt the teaching process will be prohibited</w:t>
            </w:r>
            <w:r>
              <w:t xml:space="preserve">.  </w:t>
            </w:r>
          </w:p>
        </w:tc>
      </w:tr>
    </w:tbl>
    <w:p w:rsidR="00A33AE6" w:rsidRDefault="00A33AE6"/>
    <w:sectPr w:rsidR="00A33AE6" w:rsidSect="00DD002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70" w:rsidRDefault="00482770">
      <w:r>
        <w:separator/>
      </w:r>
    </w:p>
  </w:endnote>
  <w:endnote w:type="continuationSeparator" w:id="0">
    <w:p w:rsidR="00482770" w:rsidRDefault="00482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DB3270" w:rsidP="009B3F0A">
    <w:pPr>
      <w:pStyle w:val="Footer"/>
      <w:framePr w:wrap="around" w:vAnchor="text" w:hAnchor="margin" w:xAlign="right" w:y="1"/>
      <w:rPr>
        <w:rStyle w:val="PageNumber"/>
      </w:rPr>
    </w:pPr>
    <w:r>
      <w:rPr>
        <w:rStyle w:val="PageNumber"/>
      </w:rPr>
      <w:fldChar w:fldCharType="begin"/>
    </w:r>
    <w:r w:rsidR="00B83909">
      <w:rPr>
        <w:rStyle w:val="PageNumber"/>
      </w:rPr>
      <w:instrText xml:space="preserve">PAGE  </w:instrText>
    </w:r>
    <w:r>
      <w:rPr>
        <w:rStyle w:val="PageNumber"/>
      </w:rPr>
      <w:fldChar w:fldCharType="end"/>
    </w:r>
  </w:p>
  <w:p w:rsidR="002D3069" w:rsidRDefault="009A6B27"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DB3270" w:rsidP="009B3F0A">
    <w:pPr>
      <w:pStyle w:val="Footer"/>
      <w:framePr w:wrap="around" w:vAnchor="text" w:hAnchor="margin" w:xAlign="right" w:y="1"/>
      <w:rPr>
        <w:rStyle w:val="PageNumber"/>
      </w:rPr>
    </w:pPr>
    <w:r>
      <w:rPr>
        <w:rStyle w:val="PageNumber"/>
      </w:rPr>
      <w:fldChar w:fldCharType="begin"/>
    </w:r>
    <w:r w:rsidR="00B83909">
      <w:rPr>
        <w:rStyle w:val="PageNumber"/>
      </w:rPr>
      <w:instrText xml:space="preserve">PAGE  </w:instrText>
    </w:r>
    <w:r>
      <w:rPr>
        <w:rStyle w:val="PageNumber"/>
      </w:rPr>
      <w:fldChar w:fldCharType="separate"/>
    </w:r>
    <w:r w:rsidR="009A6B27">
      <w:rPr>
        <w:rStyle w:val="PageNumber"/>
        <w:noProof/>
      </w:rPr>
      <w:t>1</w:t>
    </w:r>
    <w:r>
      <w:rPr>
        <w:rStyle w:val="PageNumber"/>
      </w:rPr>
      <w:fldChar w:fldCharType="end"/>
    </w:r>
  </w:p>
  <w:p w:rsidR="002D3069" w:rsidRDefault="009A6B27"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70" w:rsidRDefault="00482770">
      <w:r>
        <w:separator/>
      </w:r>
    </w:p>
  </w:footnote>
  <w:footnote w:type="continuationSeparator" w:id="0">
    <w:p w:rsidR="00482770" w:rsidRDefault="00482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583"/>
    <w:multiLevelType w:val="hybridMultilevel"/>
    <w:tmpl w:val="BF8E5F3C"/>
    <w:lvl w:ilvl="0" w:tplc="094CE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5FD7"/>
    <w:multiLevelType w:val="hybridMultilevel"/>
    <w:tmpl w:val="1B32C0D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4061A"/>
    <w:multiLevelType w:val="hybridMultilevel"/>
    <w:tmpl w:val="FE80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D2B5D"/>
    <w:multiLevelType w:val="hybridMultilevel"/>
    <w:tmpl w:val="34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FB5"/>
    <w:rsid w:val="00005CA0"/>
    <w:rsid w:val="00033CE7"/>
    <w:rsid w:val="000B7104"/>
    <w:rsid w:val="001836EC"/>
    <w:rsid w:val="001A52DE"/>
    <w:rsid w:val="002B734E"/>
    <w:rsid w:val="0030123A"/>
    <w:rsid w:val="00325177"/>
    <w:rsid w:val="00482770"/>
    <w:rsid w:val="00487CC6"/>
    <w:rsid w:val="005F3B1D"/>
    <w:rsid w:val="00844149"/>
    <w:rsid w:val="009A6B27"/>
    <w:rsid w:val="00A33AE6"/>
    <w:rsid w:val="00AB0E6D"/>
    <w:rsid w:val="00AF506F"/>
    <w:rsid w:val="00B83909"/>
    <w:rsid w:val="00BB4454"/>
    <w:rsid w:val="00BE025F"/>
    <w:rsid w:val="00C15FB5"/>
    <w:rsid w:val="00CD36AC"/>
    <w:rsid w:val="00DB3270"/>
    <w:rsid w:val="00E90154"/>
    <w:rsid w:val="00EE4100"/>
    <w:rsid w:val="00F44EFA"/>
    <w:rsid w:val="00FC6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52DE"/>
    <w:pPr>
      <w:tabs>
        <w:tab w:val="center" w:pos="4320"/>
        <w:tab w:val="right" w:pos="8640"/>
      </w:tabs>
    </w:pPr>
  </w:style>
  <w:style w:type="character" w:customStyle="1" w:styleId="FooterChar">
    <w:name w:val="Footer Char"/>
    <w:basedOn w:val="DefaultParagraphFont"/>
    <w:link w:val="Footer"/>
    <w:rsid w:val="001A52DE"/>
    <w:rPr>
      <w:rFonts w:ascii="Times New Roman" w:eastAsia="Times New Roman" w:hAnsi="Times New Roman" w:cs="Times New Roman"/>
      <w:sz w:val="24"/>
      <w:szCs w:val="24"/>
    </w:rPr>
  </w:style>
  <w:style w:type="character" w:styleId="PageNumber">
    <w:name w:val="page number"/>
    <w:basedOn w:val="DefaultParagraphFont"/>
    <w:rsid w:val="001A52DE"/>
  </w:style>
  <w:style w:type="paragraph" w:styleId="NoSpacing">
    <w:name w:val="No Spacing"/>
    <w:uiPriority w:val="1"/>
    <w:qFormat/>
    <w:rsid w:val="001A52D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1A52DE"/>
    <w:rPr>
      <w:color w:val="0000FF" w:themeColor="hyperlink"/>
      <w:u w:val="single"/>
    </w:rPr>
  </w:style>
  <w:style w:type="paragraph" w:styleId="ListParagraph">
    <w:name w:val="List Paragraph"/>
    <w:basedOn w:val="Normal"/>
    <w:uiPriority w:val="34"/>
    <w:qFormat/>
    <w:rsid w:val="001A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52DE"/>
    <w:pPr>
      <w:tabs>
        <w:tab w:val="center" w:pos="4320"/>
        <w:tab w:val="right" w:pos="8640"/>
      </w:tabs>
    </w:pPr>
  </w:style>
  <w:style w:type="character" w:customStyle="1" w:styleId="FooterChar">
    <w:name w:val="Footer Char"/>
    <w:basedOn w:val="DefaultParagraphFont"/>
    <w:link w:val="Footer"/>
    <w:rsid w:val="001A52DE"/>
    <w:rPr>
      <w:rFonts w:ascii="Times New Roman" w:eastAsia="Times New Roman" w:hAnsi="Times New Roman" w:cs="Times New Roman"/>
      <w:sz w:val="24"/>
      <w:szCs w:val="24"/>
    </w:rPr>
  </w:style>
  <w:style w:type="character" w:styleId="PageNumber">
    <w:name w:val="page number"/>
    <w:basedOn w:val="DefaultParagraphFont"/>
    <w:rsid w:val="001A52DE"/>
  </w:style>
  <w:style w:type="paragraph" w:styleId="NoSpacing">
    <w:name w:val="No Spacing"/>
    <w:uiPriority w:val="1"/>
    <w:qFormat/>
    <w:rsid w:val="001A52D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1A52DE"/>
    <w:rPr>
      <w:color w:val="0000FF" w:themeColor="hyperlink"/>
      <w:u w:val="single"/>
    </w:rPr>
  </w:style>
  <w:style w:type="paragraph" w:styleId="ListParagraph">
    <w:name w:val="List Paragraph"/>
    <w:basedOn w:val="Normal"/>
    <w:uiPriority w:val="34"/>
    <w:qFormat/>
    <w:rsid w:val="001A52DE"/>
    <w:pPr>
      <w:ind w:left="720"/>
      <w:contextualSpacing/>
    </w:pPr>
  </w:style>
</w:styles>
</file>

<file path=word/webSettings.xml><?xml version="1.0" encoding="utf-8"?>
<w:webSettings xmlns:r="http://schemas.openxmlformats.org/officeDocument/2006/relationships" xmlns:w="http://schemas.openxmlformats.org/wordprocessingml/2006/main">
  <w:divs>
    <w:div w:id="20841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jergji@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Maki</cp:lastModifiedBy>
  <cp:revision>2</cp:revision>
  <dcterms:created xsi:type="dcterms:W3CDTF">2016-02-19T11:30:00Z</dcterms:created>
  <dcterms:modified xsi:type="dcterms:W3CDTF">2016-02-19T11:30:00Z</dcterms:modified>
</cp:coreProperties>
</file>