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2337" w14:textId="154D3113" w:rsidR="00DA6DEC" w:rsidRPr="009468A8" w:rsidRDefault="00DA6DEC" w:rsidP="00DA6DEC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bookmarkStart w:id="0" w:name="_Hlk214262387"/>
      <w:r w:rsidRPr="00946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Institucioni: </w:t>
      </w:r>
      <w:r w:rsidRPr="009468A8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Universiteti i Prishtinës </w:t>
      </w:r>
      <w:r w:rsidRPr="009468A8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46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Njësia Akademike: </w:t>
      </w:r>
      <w:r w:rsidRPr="009468A8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Fakulteti i </w:t>
      </w:r>
      <w:r w:rsidR="00256716" w:rsidRPr="009468A8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Shkencave Matematike Natyrore</w:t>
      </w:r>
      <w:r w:rsidRPr="009468A8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br/>
      </w:r>
      <w:r w:rsidRPr="00946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Programi Studimor: </w:t>
      </w:r>
      <w:r w:rsidR="00946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Ekologji dhe mbrojtje e mjedisit </w:t>
      </w:r>
    </w:p>
    <w:p w14:paraId="5CC1D480" w14:textId="4D605F12" w:rsidR="00DA6DEC" w:rsidRPr="009468A8" w:rsidRDefault="00DA6DEC" w:rsidP="00DA6DEC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946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Niveli i studimeve: </w:t>
      </w:r>
      <w:proofErr w:type="spellStart"/>
      <w:r w:rsidR="00946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MSc</w:t>
      </w:r>
      <w:proofErr w:type="spellEnd"/>
    </w:p>
    <w:p w14:paraId="13021B67" w14:textId="507D91E7" w:rsidR="00DA6DEC" w:rsidRPr="009468A8" w:rsidRDefault="00DA6DEC" w:rsidP="00DA6DEC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  <w:r w:rsidRPr="00946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Numri i </w:t>
      </w:r>
      <w:proofErr w:type="spellStart"/>
      <w:r w:rsidRPr="00946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ECTS</w:t>
      </w:r>
      <w:proofErr w:type="spellEnd"/>
      <w:r w:rsidRPr="00946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: </w:t>
      </w:r>
      <w:r w:rsidR="00946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120</w:t>
      </w:r>
    </w:p>
    <w:p w14:paraId="4AAD183E" w14:textId="77777777" w:rsidR="005D07E4" w:rsidRPr="009468A8" w:rsidRDefault="005D07E4" w:rsidP="00066AE1">
      <w:pPr>
        <w:spacing w:line="240" w:lineRule="auto"/>
        <w:jc w:val="both"/>
        <w:rPr>
          <w:rFonts w:ascii="Times New Roman" w:hAnsi="Times New Roman" w:cs="Times New Roman"/>
          <w:lang w:val="sq-AL"/>
        </w:rPr>
      </w:pPr>
    </w:p>
    <w:p w14:paraId="3DF8CA6C" w14:textId="2E9FFCAC" w:rsidR="00DA6DEC" w:rsidRPr="009468A8" w:rsidRDefault="00F957F1" w:rsidP="00066AE1">
      <w:pPr>
        <w:spacing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lang w:val="sq-AL"/>
        </w:rPr>
      </w:pPr>
      <w:r w:rsidRPr="009468A8">
        <w:rPr>
          <w:rFonts w:ascii="Times New Roman" w:hAnsi="Times New Roman" w:cs="Times New Roman"/>
          <w:lang w:val="sq-AL"/>
        </w:rPr>
        <w:t xml:space="preserve">Pasqyra e perspektivës së studentit për programet studimore të Universitetit të Prishtinës ka për qëllim të reflektojë </w:t>
      </w:r>
      <w:r w:rsidRPr="009468A8">
        <w:rPr>
          <w:rStyle w:val="Strong"/>
          <w:rFonts w:ascii="Times New Roman" w:hAnsi="Times New Roman" w:cs="Times New Roman"/>
          <w:b w:val="0"/>
          <w:bCs w:val="0"/>
          <w:lang w:val="sq-AL"/>
        </w:rPr>
        <w:t>mundësitë e përgjithshme të punësimit dhe studimeve të mëtejshme</w:t>
      </w:r>
      <w:r w:rsidRPr="009468A8">
        <w:rPr>
          <w:rFonts w:ascii="Times New Roman" w:hAnsi="Times New Roman" w:cs="Times New Roman"/>
          <w:lang w:val="sq-AL"/>
        </w:rPr>
        <w:t xml:space="preserve"> pas përfundimit të studimeve. Kjo qasje ndihmon universitetin të </w:t>
      </w:r>
      <w:r w:rsidRPr="009468A8">
        <w:rPr>
          <w:rStyle w:val="Strong"/>
          <w:rFonts w:ascii="Times New Roman" w:hAnsi="Times New Roman" w:cs="Times New Roman"/>
          <w:b w:val="0"/>
          <w:bCs w:val="0"/>
          <w:lang w:val="sq-AL"/>
        </w:rPr>
        <w:t>theksojë rolin e tij në përgatitjen e profesionistëve të kualifikuar</w:t>
      </w:r>
      <w:r w:rsidRPr="009468A8">
        <w:rPr>
          <w:rFonts w:ascii="Times New Roman" w:hAnsi="Times New Roman" w:cs="Times New Roman"/>
          <w:b/>
          <w:bCs/>
          <w:lang w:val="sq-AL"/>
        </w:rPr>
        <w:t xml:space="preserve">, </w:t>
      </w:r>
      <w:r w:rsidRPr="009468A8">
        <w:rPr>
          <w:rFonts w:ascii="Times New Roman" w:hAnsi="Times New Roman" w:cs="Times New Roman"/>
          <w:lang w:val="sq-AL"/>
        </w:rPr>
        <w:t xml:space="preserve">të cilët janë të aftë të përmbushin kërkesat e </w:t>
      </w:r>
      <w:r w:rsidRPr="009468A8">
        <w:rPr>
          <w:rStyle w:val="Strong"/>
          <w:rFonts w:ascii="Times New Roman" w:hAnsi="Times New Roman" w:cs="Times New Roman"/>
          <w:b w:val="0"/>
          <w:bCs w:val="0"/>
          <w:lang w:val="sq-AL"/>
        </w:rPr>
        <w:t>tregut të punës vendor dhe ndërkombëtar</w:t>
      </w:r>
    </w:p>
    <w:p w14:paraId="4D367AF3" w14:textId="77777777" w:rsidR="0022284E" w:rsidRPr="009468A8" w:rsidRDefault="0022284E" w:rsidP="00066AE1">
      <w:pPr>
        <w:spacing w:line="240" w:lineRule="auto"/>
        <w:jc w:val="both"/>
        <w:rPr>
          <w:rFonts w:ascii="Times New Roman" w:hAnsi="Times New Roman" w:cs="Times New Roman"/>
          <w:b/>
          <w:bCs/>
          <w:lang w:val="sq-AL"/>
        </w:rPr>
      </w:pPr>
    </w:p>
    <w:p w14:paraId="72E0A17C" w14:textId="77777777" w:rsidR="005D07E4" w:rsidRPr="009468A8" w:rsidRDefault="005D07E4" w:rsidP="005D07E4">
      <w:pPr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proofErr w:type="spellStart"/>
      <w:r w:rsidRPr="009468A8">
        <w:rPr>
          <w:rFonts w:ascii="Times New Roman" w:hAnsi="Times New Roman" w:cs="Times New Roman"/>
          <w:b/>
          <w:bCs/>
          <w:sz w:val="28"/>
          <w:szCs w:val="28"/>
          <w:lang w:val="sq-AL"/>
        </w:rPr>
        <w:t>Përspektiva</w:t>
      </w:r>
      <w:proofErr w:type="spellEnd"/>
      <w:r w:rsidRPr="009468A8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e punësimit për të diplomuarit </w:t>
      </w:r>
    </w:p>
    <w:p w14:paraId="6D8E7D85" w14:textId="77777777" w:rsidR="005D07E4" w:rsidRPr="009468A8" w:rsidRDefault="005D07E4" w:rsidP="00DA6D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tbl>
      <w:tblPr>
        <w:tblStyle w:val="TableGrid"/>
        <w:tblpPr w:leftFromText="180" w:rightFromText="180" w:vertAnchor="text" w:horzAnchor="margin" w:tblpXSpec="center" w:tblpY="151"/>
        <w:tblW w:w="10435" w:type="dxa"/>
        <w:tblLook w:val="04A0" w:firstRow="1" w:lastRow="0" w:firstColumn="1" w:lastColumn="0" w:noHBand="0" w:noVBand="1"/>
      </w:tblPr>
      <w:tblGrid>
        <w:gridCol w:w="630"/>
        <w:gridCol w:w="2072"/>
        <w:gridCol w:w="2238"/>
        <w:gridCol w:w="1895"/>
        <w:gridCol w:w="1980"/>
        <w:gridCol w:w="1620"/>
      </w:tblGrid>
      <w:tr w:rsidR="0048579E" w:rsidRPr="009468A8" w14:paraId="650E0B0F" w14:textId="77777777" w:rsidTr="005D07E4">
        <w:tc>
          <w:tcPr>
            <w:tcW w:w="630" w:type="dxa"/>
            <w:shd w:val="clear" w:color="auto" w:fill="E2EFD9" w:themeFill="accent6" w:themeFillTint="33"/>
            <w:vAlign w:val="center"/>
          </w:tcPr>
          <w:p w14:paraId="281EA7B5" w14:textId="35540A5E" w:rsidR="005D07E4" w:rsidRPr="009468A8" w:rsidRDefault="005D07E4" w:rsidP="005D0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  <w:t>Nr.</w:t>
            </w:r>
          </w:p>
        </w:tc>
        <w:tc>
          <w:tcPr>
            <w:tcW w:w="2072" w:type="dxa"/>
            <w:shd w:val="clear" w:color="auto" w:fill="E2EFD9" w:themeFill="accent6" w:themeFillTint="33"/>
          </w:tcPr>
          <w:p w14:paraId="3B148918" w14:textId="0C88B883" w:rsidR="005D07E4" w:rsidRPr="009468A8" w:rsidRDefault="005D07E4" w:rsidP="009D2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  <w:t>Cili është titulli i pozitës dhe cilat detyra përfshihen në atë rol?</w:t>
            </w:r>
          </w:p>
        </w:tc>
        <w:tc>
          <w:tcPr>
            <w:tcW w:w="2238" w:type="dxa"/>
            <w:shd w:val="clear" w:color="auto" w:fill="E2EFD9" w:themeFill="accent6" w:themeFillTint="33"/>
            <w:vAlign w:val="center"/>
          </w:tcPr>
          <w:p w14:paraId="1DDC3C5B" w14:textId="5503AFA9" w:rsidR="005D07E4" w:rsidRPr="009468A8" w:rsidRDefault="005D07E4" w:rsidP="009D2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  <w:t>Në cilin sektor të punësimit në Kosovë mund të punësohet ky profil?</w:t>
            </w:r>
          </w:p>
        </w:tc>
        <w:tc>
          <w:tcPr>
            <w:tcW w:w="1895" w:type="dxa"/>
            <w:shd w:val="clear" w:color="auto" w:fill="E2EFD9" w:themeFill="accent6" w:themeFillTint="33"/>
            <w:vAlign w:val="center"/>
          </w:tcPr>
          <w:p w14:paraId="25043259" w14:textId="2E43323E" w:rsidR="005D07E4" w:rsidRPr="009468A8" w:rsidRDefault="005D07E4" w:rsidP="009D2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  <w:t>Cilat janë mundësitë për studime të mëtejshme në këtë drejtim?</w:t>
            </w:r>
          </w:p>
        </w:tc>
        <w:tc>
          <w:tcPr>
            <w:tcW w:w="1980" w:type="dxa"/>
            <w:shd w:val="clear" w:color="auto" w:fill="E2EFD9" w:themeFill="accent6" w:themeFillTint="33"/>
            <w:vAlign w:val="center"/>
          </w:tcPr>
          <w:p w14:paraId="2D0C3828" w14:textId="7680AA98" w:rsidR="005D07E4" w:rsidRPr="009468A8" w:rsidRDefault="005D07E4" w:rsidP="009D2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  <w:t>Cilat teknologji ose vegla përdoren kryesisht në këtë profesion?</w:t>
            </w:r>
          </w:p>
        </w:tc>
        <w:tc>
          <w:tcPr>
            <w:tcW w:w="1620" w:type="dxa"/>
            <w:shd w:val="clear" w:color="auto" w:fill="E2EFD9" w:themeFill="accent6" w:themeFillTint="33"/>
            <w:vAlign w:val="center"/>
          </w:tcPr>
          <w:p w14:paraId="48D3165F" w14:textId="24870D7C" w:rsidR="005D07E4" w:rsidRPr="009468A8" w:rsidRDefault="005D07E4" w:rsidP="009D29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  <w:t>A ka mundësi për punësim ndërkombëtar në këtë fushë?</w:t>
            </w:r>
          </w:p>
        </w:tc>
      </w:tr>
      <w:tr w:rsidR="009468A8" w:rsidRPr="009468A8" w14:paraId="7671A604" w14:textId="77777777" w:rsidTr="000754F1">
        <w:tc>
          <w:tcPr>
            <w:tcW w:w="630" w:type="dxa"/>
          </w:tcPr>
          <w:p w14:paraId="095C3219" w14:textId="52633618" w:rsidR="009D29CB" w:rsidRPr="009468A8" w:rsidRDefault="009D29CB" w:rsidP="009D29C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2072" w:type="dxa"/>
          </w:tcPr>
          <w:p w14:paraId="2E000177" w14:textId="77777777" w:rsidR="0048579E" w:rsidRPr="009468A8" w:rsidRDefault="009D29CB" w:rsidP="0048579E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Ekspert i Ekologjisë / Mjedisit</w:t>
            </w:r>
          </w:p>
          <w:p w14:paraId="3B9DB019" w14:textId="57C4A523" w:rsidR="009D29CB" w:rsidRPr="009468A8" w:rsidRDefault="009D29CB" w:rsidP="0048579E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Detyrat:</w:t>
            </w:r>
          </w:p>
          <w:p w14:paraId="774F64AB" w14:textId="5258E58F" w:rsidR="009D29CB" w:rsidRPr="009468A8" w:rsidRDefault="0048579E" w:rsidP="0048579E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Kryen k</w:t>
            </w:r>
            <w:r w:rsidR="009D29CB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ërkime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ekologjike dhe mjedisore, monitorim dhe interpretim të </w:t>
            </w:r>
            <w:proofErr w:type="spellStart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të</w:t>
            </w:r>
            <w:proofErr w:type="spellEnd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dhënave</w:t>
            </w:r>
          </w:p>
          <w:p w14:paraId="2AD74000" w14:textId="77777777" w:rsidR="0048579E" w:rsidRPr="009468A8" w:rsidRDefault="0048579E" w:rsidP="0048579E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Zbat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on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parime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ekologjike për zgjidhjen e sfidave mjedisore dhe avancimin e zhvillimit të qëndrueshëm.</w:t>
            </w:r>
          </w:p>
          <w:p w14:paraId="30FAA9AC" w14:textId="4A634793" w:rsidR="009D29CB" w:rsidRPr="009468A8" w:rsidRDefault="009D29CB" w:rsidP="0048579E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Hart</w:t>
            </w:r>
            <w:r w:rsidR="0048579E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on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dhe zb</w:t>
            </w:r>
            <w:r w:rsidR="0048579E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aton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program</w:t>
            </w:r>
            <w:r w:rsidR="0048579E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 ruajtje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dhe restaurim të ekosistemeve.</w:t>
            </w:r>
          </w:p>
        </w:tc>
        <w:tc>
          <w:tcPr>
            <w:tcW w:w="2238" w:type="dxa"/>
          </w:tcPr>
          <w:p w14:paraId="74E290BA" w14:textId="77777777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Ministria e Mjedisit dhe Planifikimit Hapësinor</w:t>
            </w:r>
          </w:p>
          <w:p w14:paraId="1443E34D" w14:textId="77777777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Drejtoritë komunale të mjedisit</w:t>
            </w:r>
          </w:p>
          <w:p w14:paraId="16949832" w14:textId="77777777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Autoritetet e zonave të mbrojtura</w:t>
            </w:r>
          </w:p>
          <w:p w14:paraId="1B4BF4FE" w14:textId="256B0B13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OJQ-të mjedisore dhe projektet e donatorëve</w:t>
            </w:r>
          </w:p>
        </w:tc>
        <w:tc>
          <w:tcPr>
            <w:tcW w:w="1895" w:type="dxa"/>
          </w:tcPr>
          <w:p w14:paraId="4C026F04" w14:textId="5C27372C" w:rsidR="009D29CB" w:rsidRPr="009468A8" w:rsidRDefault="0048579E" w:rsidP="009D29CB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Doktoratë</w:t>
            </w:r>
            <w:r w:rsidR="009D29CB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në Ekologji, Shkenca Mjedisore ose fusha të afërta</w:t>
            </w:r>
          </w:p>
        </w:tc>
        <w:tc>
          <w:tcPr>
            <w:tcW w:w="1980" w:type="dxa"/>
          </w:tcPr>
          <w:p w14:paraId="527A50EE" w14:textId="2A3C0ACC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Pajisje matëse </w:t>
            </w:r>
            <w:r w:rsidR="0048579E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të parametrave mjedisor në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terren</w:t>
            </w:r>
          </w:p>
          <w:p w14:paraId="7586C063" w14:textId="77777777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Pajisje laboratorike</w:t>
            </w:r>
          </w:p>
          <w:p w14:paraId="0D6C389E" w14:textId="2BBFF530" w:rsidR="009D29CB" w:rsidRPr="009468A8" w:rsidRDefault="009468A8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Soft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ue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rë</w:t>
            </w:r>
            <w:r w:rsidR="009D29CB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 planifikim projektesh</w:t>
            </w:r>
          </w:p>
          <w:p w14:paraId="1469D5E1" w14:textId="308625A3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Mjete </w:t>
            </w:r>
            <w:r w:rsidR="0048579E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monitorimi</w:t>
            </w:r>
            <w:r w:rsidR="0048579E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mjedisor</w:t>
            </w:r>
          </w:p>
        </w:tc>
        <w:tc>
          <w:tcPr>
            <w:tcW w:w="1620" w:type="dxa"/>
          </w:tcPr>
          <w:p w14:paraId="3B3EE205" w14:textId="3E4EFC02" w:rsidR="009D29CB" w:rsidRPr="009468A8" w:rsidRDefault="0048579E" w:rsidP="009D29CB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Po, kompetencat përputhen me standardet e BE-së dhe me kërkesat e tregut ndërkombëtar të punës në fushën e mjedisit.</w:t>
            </w:r>
          </w:p>
        </w:tc>
      </w:tr>
      <w:tr w:rsidR="009468A8" w:rsidRPr="009468A8" w14:paraId="40D0795F" w14:textId="77777777" w:rsidTr="000754F1">
        <w:tc>
          <w:tcPr>
            <w:tcW w:w="630" w:type="dxa"/>
          </w:tcPr>
          <w:p w14:paraId="00FADD3F" w14:textId="371C0DA4" w:rsidR="009D29CB" w:rsidRPr="009468A8" w:rsidRDefault="009D29CB" w:rsidP="009D29C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2072" w:type="dxa"/>
          </w:tcPr>
          <w:p w14:paraId="2AC0516E" w14:textId="77777777" w:rsidR="0048579E" w:rsidRPr="009468A8" w:rsidRDefault="009D29CB" w:rsidP="0048579E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Specialist i Konservimit &amp; Menaxhimit të Burimeve Natyror</w:t>
            </w:r>
            <w:r w:rsidR="0048579E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</w:t>
            </w:r>
          </w:p>
          <w:p w14:paraId="0AA1608A" w14:textId="7ED7756A" w:rsidR="0048579E" w:rsidRPr="009468A8" w:rsidRDefault="0048579E" w:rsidP="0048579E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Detyrat:</w:t>
            </w:r>
          </w:p>
          <w:p w14:paraId="4C216458" w14:textId="6616C86F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Monitor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on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specie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, </w:t>
            </w:r>
            <w:proofErr w:type="spellStart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habitate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</w:t>
            </w:r>
            <w:proofErr w:type="spellEnd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dhe ekosisteme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</w:t>
            </w:r>
          </w:p>
          <w:p w14:paraId="332086EF" w14:textId="5AA996AE" w:rsidR="009D29CB" w:rsidRPr="009468A8" w:rsidRDefault="009468A8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Vlerëson</w:t>
            </w:r>
            <w:r w:rsidR="009D29CB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ndikime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 </w:t>
            </w:r>
            <w:r w:rsidR="0048579E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humane</w:t>
            </w:r>
            <w:r w:rsidR="009D29CB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dhe rekomand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on</w:t>
            </w:r>
            <w:r w:rsidR="009D29CB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praktika të qëndrueshme.</w:t>
            </w:r>
          </w:p>
          <w:p w14:paraId="72859007" w14:textId="69B5694C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Hart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on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dhe zbat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on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program</w:t>
            </w:r>
            <w:r w:rsidR="0048579E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konservimit dhe restaurimit.</w:t>
            </w:r>
          </w:p>
          <w:p w14:paraId="33065BAE" w14:textId="0E62D888" w:rsidR="009D29CB" w:rsidRPr="009468A8" w:rsidRDefault="0048579E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Ofr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on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mbështetje profesionale në hartimin dhe zbatimin e politikave mjedisore.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238" w:type="dxa"/>
          </w:tcPr>
          <w:p w14:paraId="7957147F" w14:textId="6DF9121F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Zona të mbrojtura dhe parqe kombëtare</w:t>
            </w:r>
          </w:p>
          <w:p w14:paraId="66AFEB06" w14:textId="0055ABBB" w:rsidR="009D29CB" w:rsidRPr="009468A8" w:rsidRDefault="0048579E" w:rsidP="0048579E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Ministria e Mjedisit dhe Planifikimit Hapësinor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="009D29CB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dhe autoritetet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lokale</w:t>
            </w:r>
          </w:p>
          <w:p w14:paraId="3F365AA3" w14:textId="77777777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OJQ-të dhe projektet e financuara nga donatorët</w:t>
            </w:r>
          </w:p>
          <w:p w14:paraId="15F7F8FB" w14:textId="240A6E4E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Institucione akademike dhe kërkimore</w:t>
            </w:r>
          </w:p>
        </w:tc>
        <w:tc>
          <w:tcPr>
            <w:tcW w:w="1895" w:type="dxa"/>
          </w:tcPr>
          <w:p w14:paraId="65178132" w14:textId="639C466E" w:rsidR="009D29CB" w:rsidRPr="009468A8" w:rsidRDefault="0048579E" w:rsidP="009D29CB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Doktoratë në Ekologji, Shkenca Mjedisore ose fusha të afërta</w:t>
            </w:r>
          </w:p>
        </w:tc>
        <w:tc>
          <w:tcPr>
            <w:tcW w:w="1980" w:type="dxa"/>
          </w:tcPr>
          <w:p w14:paraId="2D76EFCC" w14:textId="77777777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Pajisje për monitorim </w:t>
            </w:r>
            <w:proofErr w:type="spellStart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biodiversiteti</w:t>
            </w:r>
            <w:proofErr w:type="spellEnd"/>
          </w:p>
          <w:p w14:paraId="4A407FD1" w14:textId="77777777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Pajisje laboratorike</w:t>
            </w:r>
          </w:p>
          <w:p w14:paraId="3C08AD50" w14:textId="77777777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proofErr w:type="spellStart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GIS</w:t>
            </w:r>
            <w:proofErr w:type="spellEnd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dhe mjete hartografike</w:t>
            </w:r>
          </w:p>
          <w:p w14:paraId="7A4CD6CD" w14:textId="77777777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Pajisje vlerësimi në terren</w:t>
            </w:r>
          </w:p>
          <w:p w14:paraId="51C452B6" w14:textId="616F9DC0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proofErr w:type="spellStart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Software</w:t>
            </w:r>
            <w:proofErr w:type="spellEnd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="0048579E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planifikim</w:t>
            </w:r>
            <w:r w:rsidR="0048579E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projekteve</w:t>
            </w:r>
          </w:p>
        </w:tc>
        <w:tc>
          <w:tcPr>
            <w:tcW w:w="1620" w:type="dxa"/>
          </w:tcPr>
          <w:p w14:paraId="73A5F5B8" w14:textId="377178B6" w:rsidR="009D29CB" w:rsidRPr="009468A8" w:rsidRDefault="0048579E" w:rsidP="009D29CB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Po, kompetencat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konservim dhe menaxhim të burimeve natyrore kërkohen </w:t>
            </w:r>
            <w:proofErr w:type="spellStart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ndërkombëtarisht</w:t>
            </w:r>
            <w:proofErr w:type="spellEnd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dhe janë plotësisht të harmonizuara me standardet evropiane.</w:t>
            </w:r>
          </w:p>
        </w:tc>
      </w:tr>
      <w:tr w:rsidR="009468A8" w:rsidRPr="009468A8" w14:paraId="14044DEC" w14:textId="77777777" w:rsidTr="000754F1">
        <w:tc>
          <w:tcPr>
            <w:tcW w:w="630" w:type="dxa"/>
          </w:tcPr>
          <w:p w14:paraId="18CD1026" w14:textId="5FF37123" w:rsidR="009D29CB" w:rsidRPr="009468A8" w:rsidRDefault="009D29CB" w:rsidP="009D29C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072" w:type="dxa"/>
          </w:tcPr>
          <w:p w14:paraId="4523B4C3" w14:textId="2F00AE6C" w:rsidR="009D29CB" w:rsidRPr="009468A8" w:rsidRDefault="009D29CB" w:rsidP="009D29CB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Konsulent i Vlerësimit të Ndikimit në Mjedis (</w:t>
            </w:r>
            <w:proofErr w:type="spellStart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EIA</w:t>
            </w:r>
            <w:proofErr w:type="spellEnd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)</w:t>
            </w:r>
            <w:r w:rsidR="0048579E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</w:t>
            </w:r>
          </w:p>
          <w:p w14:paraId="0342FA75" w14:textId="77777777" w:rsidR="0048579E" w:rsidRPr="009468A8" w:rsidRDefault="0048579E" w:rsidP="0048579E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Detyrat:</w:t>
            </w:r>
          </w:p>
          <w:p w14:paraId="2177F71C" w14:textId="6DC92199" w:rsidR="009D29CB" w:rsidRPr="009468A8" w:rsidRDefault="0048579E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Kryen</w:t>
            </w:r>
            <w:r w:rsidR="009D29CB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vlerësimin e ndikimit në mjedis </w:t>
            </w:r>
            <w:r w:rsidR="009D29CB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</w:t>
            </w:r>
          </w:p>
          <w:p w14:paraId="0B4AC328" w14:textId="6916736D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Analiz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on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ndikimi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ndotësve dhe masave zbutëse.</w:t>
            </w:r>
          </w:p>
          <w:p w14:paraId="0DF14518" w14:textId="146E883A" w:rsidR="009D29CB" w:rsidRPr="009468A8" w:rsidRDefault="0048579E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Përgatit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dokumentacioni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 </w:t>
            </w:r>
            <w:proofErr w:type="spellStart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vlersit</w:t>
            </w:r>
            <w:proofErr w:type="spellEnd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ndikimit në mjedis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projektet zhvillimore</w:t>
            </w:r>
          </w:p>
        </w:tc>
        <w:tc>
          <w:tcPr>
            <w:tcW w:w="2238" w:type="dxa"/>
          </w:tcPr>
          <w:p w14:paraId="188268F4" w14:textId="1674639A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Ministri dhe agjencitë qeveritare</w:t>
            </w:r>
          </w:p>
          <w:p w14:paraId="34D7BD42" w14:textId="77777777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Kompani </w:t>
            </w:r>
            <w:proofErr w:type="spellStart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konsulente</w:t>
            </w:r>
            <w:proofErr w:type="spellEnd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dhe </w:t>
            </w:r>
            <w:proofErr w:type="spellStart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inxhinierike</w:t>
            </w:r>
            <w:proofErr w:type="spellEnd"/>
          </w:p>
          <w:p w14:paraId="7BF46189" w14:textId="4FDB8DB2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Projekte infrastrukturore dhe energjetike</w:t>
            </w:r>
          </w:p>
        </w:tc>
        <w:tc>
          <w:tcPr>
            <w:tcW w:w="1895" w:type="dxa"/>
          </w:tcPr>
          <w:p w14:paraId="694ED155" w14:textId="21508470" w:rsidR="009D29CB" w:rsidRPr="009468A8" w:rsidRDefault="0048579E" w:rsidP="009D29CB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Doktoratë në Ekologji, Shkenca Mjedisore ose fusha të afërta</w:t>
            </w:r>
          </w:p>
        </w:tc>
        <w:tc>
          <w:tcPr>
            <w:tcW w:w="1980" w:type="dxa"/>
          </w:tcPr>
          <w:p w14:paraId="21EA0BD8" w14:textId="75B8D37B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Pajisje 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laboratorike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kimike 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(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bazike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)</w:t>
            </w:r>
          </w:p>
          <w:p w14:paraId="6BEB6F90" w14:textId="3F14F439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Pajisje monitorimi në terren</w:t>
            </w:r>
          </w:p>
          <w:p w14:paraId="0FC1A0CB" w14:textId="44618300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Metodologji vlerësimi të ndikimit mjedisor</w:t>
            </w:r>
          </w:p>
        </w:tc>
        <w:tc>
          <w:tcPr>
            <w:tcW w:w="1620" w:type="dxa"/>
          </w:tcPr>
          <w:p w14:paraId="12424957" w14:textId="5AC5817A" w:rsidR="009D29CB" w:rsidRPr="009468A8" w:rsidRDefault="009468A8" w:rsidP="009D29CB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Po, kualifikimet për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lerësimin e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dikimit në </w:t>
            </w:r>
            <w:proofErr w:type="spellStart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edis</w:t>
            </w:r>
            <w:proofErr w:type="spellEnd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janë të domosdoshme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në nivel lokal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dhe plotësisht të përafruara me kornizat dhe standardet </w:t>
            </w:r>
            <w:proofErr w:type="spellStart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rregullatore</w:t>
            </w:r>
            <w:proofErr w:type="spellEnd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BE-së</w:t>
            </w:r>
          </w:p>
        </w:tc>
      </w:tr>
      <w:tr w:rsidR="009468A8" w:rsidRPr="009468A8" w14:paraId="10736E76" w14:textId="77777777" w:rsidTr="000754F1">
        <w:tc>
          <w:tcPr>
            <w:tcW w:w="630" w:type="dxa"/>
          </w:tcPr>
          <w:p w14:paraId="042E1CDF" w14:textId="3839A34B" w:rsidR="009D29CB" w:rsidRPr="009468A8" w:rsidRDefault="009D29CB" w:rsidP="009D29C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072" w:type="dxa"/>
          </w:tcPr>
          <w:p w14:paraId="654893C9" w14:textId="3B8EFEB2" w:rsidR="009D29CB" w:rsidRPr="009468A8" w:rsidRDefault="009D29CB" w:rsidP="009D29CB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Specialist i Laboratorit Mjedisor</w:t>
            </w:r>
            <w:r w:rsidR="0048579E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</w:t>
            </w:r>
          </w:p>
          <w:p w14:paraId="6F68286F" w14:textId="77777777" w:rsidR="0048579E" w:rsidRPr="009468A8" w:rsidRDefault="0048579E" w:rsidP="0048579E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Detyrat:</w:t>
            </w:r>
          </w:p>
          <w:p w14:paraId="62228FF3" w14:textId="77777777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Analiza kimike dhe biologjike të mostrave mjedisore.</w:t>
            </w:r>
          </w:p>
          <w:p w14:paraId="712E0BBD" w14:textId="77777777" w:rsidR="0048579E" w:rsidRPr="009468A8" w:rsidRDefault="009D29CB" w:rsidP="0048579E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Teste </w:t>
            </w:r>
            <w:proofErr w:type="spellStart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ekotoksikologjike</w:t>
            </w:r>
            <w:proofErr w:type="spellEnd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dhe interpretim i rezultateve.</w:t>
            </w:r>
          </w:p>
          <w:p w14:paraId="78164B15" w14:textId="094B81AE" w:rsidR="009D29CB" w:rsidRPr="009468A8" w:rsidRDefault="009D29CB" w:rsidP="0048579E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Vlerës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on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ndotje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e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uj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it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 tokë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s, ajrit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dhe m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jedise tjera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tjera.</w:t>
            </w:r>
          </w:p>
        </w:tc>
        <w:tc>
          <w:tcPr>
            <w:tcW w:w="2238" w:type="dxa"/>
          </w:tcPr>
          <w:p w14:paraId="72D6469A" w14:textId="00DEE2DE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Laboratorë mjedisorë dhe të shëndetit </w:t>
            </w:r>
            <w:r w:rsidR="009468A8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publik</w:t>
            </w:r>
          </w:p>
          <w:p w14:paraId="6CDF88D8" w14:textId="77777777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Agjenci monitorimi</w:t>
            </w:r>
          </w:p>
          <w:p w14:paraId="0A4B6E0D" w14:textId="5691C82B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Institucione akademike dhe kërkimore</w:t>
            </w:r>
          </w:p>
        </w:tc>
        <w:tc>
          <w:tcPr>
            <w:tcW w:w="1895" w:type="dxa"/>
          </w:tcPr>
          <w:p w14:paraId="0AC9A14C" w14:textId="6BABC39E" w:rsidR="009D29CB" w:rsidRPr="009468A8" w:rsidRDefault="0048579E" w:rsidP="009D29CB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Doktoratë në Ekologji, Shkenca Mjedisore ose fusha të afërta</w:t>
            </w:r>
          </w:p>
        </w:tc>
        <w:tc>
          <w:tcPr>
            <w:tcW w:w="1980" w:type="dxa"/>
          </w:tcPr>
          <w:p w14:paraId="149CD615" w14:textId="77777777" w:rsidR="009468A8" w:rsidRPr="009468A8" w:rsidRDefault="009468A8" w:rsidP="009468A8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Pajisje laboratorike kimike (bazike)</w:t>
            </w:r>
          </w:p>
          <w:p w14:paraId="58508190" w14:textId="2E47A181" w:rsidR="009D29CB" w:rsidRPr="009468A8" w:rsidRDefault="009468A8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proofErr w:type="spellStart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Paisje</w:t>
            </w:r>
            <w:proofErr w:type="spellEnd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="009D29CB"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mikrobiologjike</w:t>
            </w:r>
          </w:p>
          <w:p w14:paraId="743D9967" w14:textId="6448CF95" w:rsidR="009D29CB" w:rsidRPr="009468A8" w:rsidRDefault="009D29CB" w:rsidP="009D29CB">
            <w:pPr>
              <w:pStyle w:val="ListParagraph"/>
              <w:numPr>
                <w:ilvl w:val="0"/>
                <w:numId w:val="11"/>
              </w:numPr>
              <w:spacing w:before="120"/>
              <w:ind w:left="146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Pajisje </w:t>
            </w:r>
            <w:proofErr w:type="spellStart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ekotoksikologjie</w:t>
            </w:r>
            <w:proofErr w:type="spellEnd"/>
          </w:p>
        </w:tc>
        <w:tc>
          <w:tcPr>
            <w:tcW w:w="1620" w:type="dxa"/>
          </w:tcPr>
          <w:p w14:paraId="7A32F87B" w14:textId="7A873B7B" w:rsidR="009D29CB" w:rsidRPr="009468A8" w:rsidRDefault="009468A8" w:rsidP="009D29CB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q-AL"/>
                <w14:ligatures w14:val="none"/>
              </w:rPr>
            </w:pP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Po, aftësitë profesionale laboratorike janë plotësisht të </w:t>
            </w:r>
            <w:proofErr w:type="spellStart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transferueshme</w:t>
            </w:r>
            <w:proofErr w:type="spellEnd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dhe të </w:t>
            </w:r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harmonizuara me standardet </w:t>
            </w:r>
            <w:proofErr w:type="spellStart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rregullatore</w:t>
            </w:r>
            <w:proofErr w:type="spellEnd"/>
            <w:r w:rsidRPr="009468A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BE-së.</w:t>
            </w:r>
          </w:p>
        </w:tc>
      </w:tr>
      <w:bookmarkEnd w:id="0"/>
    </w:tbl>
    <w:p w14:paraId="4FF3E4C3" w14:textId="77777777" w:rsidR="005D07E4" w:rsidRPr="009468A8" w:rsidRDefault="005D07E4" w:rsidP="00DA6DE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sectPr w:rsidR="005D07E4" w:rsidRPr="009468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E4A8B" w14:textId="77777777" w:rsidR="000D7B73" w:rsidRDefault="000D7B73" w:rsidP="00DA6DEC">
      <w:pPr>
        <w:spacing w:after="0" w:line="240" w:lineRule="auto"/>
      </w:pPr>
      <w:r>
        <w:separator/>
      </w:r>
    </w:p>
  </w:endnote>
  <w:endnote w:type="continuationSeparator" w:id="0">
    <w:p w14:paraId="6A7AB12F" w14:textId="77777777" w:rsidR="000D7B73" w:rsidRDefault="000D7B73" w:rsidP="00DA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671F0" w14:textId="77777777" w:rsidR="000D7B73" w:rsidRDefault="000D7B73" w:rsidP="00DA6DEC">
      <w:pPr>
        <w:spacing w:after="0" w:line="240" w:lineRule="auto"/>
      </w:pPr>
      <w:r>
        <w:separator/>
      </w:r>
    </w:p>
  </w:footnote>
  <w:footnote w:type="continuationSeparator" w:id="0">
    <w:p w14:paraId="08F703B4" w14:textId="77777777" w:rsidR="000D7B73" w:rsidRDefault="000D7B73" w:rsidP="00DA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7EC8" w14:textId="07CFDE8C" w:rsidR="00DA6DEC" w:rsidRDefault="00DA6DEC">
    <w:pPr>
      <w:pStyle w:val="Header"/>
    </w:pPr>
    <w:r w:rsidRPr="00DA6DEC">
      <w:rPr>
        <w:noProof/>
        <w:lang w:val="sq-AL" w:eastAsia="sq-AL"/>
      </w:rPr>
      <w:drawing>
        <wp:inline distT="0" distB="0" distL="0" distR="0" wp14:anchorId="17220BB4" wp14:editId="4B88C714">
          <wp:extent cx="6284595" cy="1448069"/>
          <wp:effectExtent l="0" t="0" r="0" b="0"/>
          <wp:docPr id="7078838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149" cy="14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05A"/>
    <w:multiLevelType w:val="multilevel"/>
    <w:tmpl w:val="B9EE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D7731"/>
    <w:multiLevelType w:val="multilevel"/>
    <w:tmpl w:val="CC3A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84861"/>
    <w:multiLevelType w:val="multilevel"/>
    <w:tmpl w:val="DB5A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9304A"/>
    <w:multiLevelType w:val="multilevel"/>
    <w:tmpl w:val="6D90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20FAD"/>
    <w:multiLevelType w:val="multilevel"/>
    <w:tmpl w:val="308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94BCB"/>
    <w:multiLevelType w:val="multilevel"/>
    <w:tmpl w:val="F0E2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5074"/>
    <w:multiLevelType w:val="multilevel"/>
    <w:tmpl w:val="6A20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F297C"/>
    <w:multiLevelType w:val="hybridMultilevel"/>
    <w:tmpl w:val="E9C838A0"/>
    <w:lvl w:ilvl="0" w:tplc="850CC44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759A5"/>
    <w:multiLevelType w:val="multilevel"/>
    <w:tmpl w:val="D67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C07045"/>
    <w:multiLevelType w:val="multilevel"/>
    <w:tmpl w:val="D236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6C1EE4"/>
    <w:multiLevelType w:val="multilevel"/>
    <w:tmpl w:val="9A1A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526959">
    <w:abstractNumId w:val="0"/>
  </w:num>
  <w:num w:numId="2" w16cid:durableId="19354276">
    <w:abstractNumId w:val="6"/>
  </w:num>
  <w:num w:numId="3" w16cid:durableId="686904989">
    <w:abstractNumId w:val="3"/>
  </w:num>
  <w:num w:numId="4" w16cid:durableId="709690974">
    <w:abstractNumId w:val="1"/>
  </w:num>
  <w:num w:numId="5" w16cid:durableId="61298800">
    <w:abstractNumId w:val="4"/>
  </w:num>
  <w:num w:numId="6" w16cid:durableId="71389858">
    <w:abstractNumId w:val="8"/>
  </w:num>
  <w:num w:numId="7" w16cid:durableId="1990740797">
    <w:abstractNumId w:val="9"/>
  </w:num>
  <w:num w:numId="8" w16cid:durableId="1699546345">
    <w:abstractNumId w:val="10"/>
  </w:num>
  <w:num w:numId="9" w16cid:durableId="1420983005">
    <w:abstractNumId w:val="5"/>
  </w:num>
  <w:num w:numId="10" w16cid:durableId="1283457831">
    <w:abstractNumId w:val="2"/>
  </w:num>
  <w:num w:numId="11" w16cid:durableId="2117753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S1MDEwNzE3N7E0MbdQ0lEKTi0uzszPAykwrAUAXo64biwAAAA="/>
  </w:docVars>
  <w:rsids>
    <w:rsidRoot w:val="00E81DD7"/>
    <w:rsid w:val="00032D4B"/>
    <w:rsid w:val="00041D89"/>
    <w:rsid w:val="00066AE1"/>
    <w:rsid w:val="000D7B73"/>
    <w:rsid w:val="000F1A38"/>
    <w:rsid w:val="001A0E8E"/>
    <w:rsid w:val="00206B4C"/>
    <w:rsid w:val="0022284E"/>
    <w:rsid w:val="00256716"/>
    <w:rsid w:val="00310C36"/>
    <w:rsid w:val="00314D90"/>
    <w:rsid w:val="00417282"/>
    <w:rsid w:val="00451325"/>
    <w:rsid w:val="0048579E"/>
    <w:rsid w:val="005D07E4"/>
    <w:rsid w:val="006108CE"/>
    <w:rsid w:val="00655FB0"/>
    <w:rsid w:val="00667936"/>
    <w:rsid w:val="007171F2"/>
    <w:rsid w:val="007363B6"/>
    <w:rsid w:val="00757745"/>
    <w:rsid w:val="0087298E"/>
    <w:rsid w:val="008948F2"/>
    <w:rsid w:val="00935D9E"/>
    <w:rsid w:val="009468A8"/>
    <w:rsid w:val="009614F7"/>
    <w:rsid w:val="0096309A"/>
    <w:rsid w:val="00975140"/>
    <w:rsid w:val="009D29CB"/>
    <w:rsid w:val="00A1382E"/>
    <w:rsid w:val="00A41114"/>
    <w:rsid w:val="00A46B4D"/>
    <w:rsid w:val="00A52296"/>
    <w:rsid w:val="00A6320C"/>
    <w:rsid w:val="00A91F78"/>
    <w:rsid w:val="00AB3B12"/>
    <w:rsid w:val="00B76AE1"/>
    <w:rsid w:val="00CB25B4"/>
    <w:rsid w:val="00CC170A"/>
    <w:rsid w:val="00D160B8"/>
    <w:rsid w:val="00DA6DEC"/>
    <w:rsid w:val="00E81DD7"/>
    <w:rsid w:val="00E87FF7"/>
    <w:rsid w:val="00E96454"/>
    <w:rsid w:val="00EB07DB"/>
    <w:rsid w:val="00ED182A"/>
    <w:rsid w:val="00F8649C"/>
    <w:rsid w:val="00F957F1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DCAEF"/>
  <w15:chartTrackingRefBased/>
  <w15:docId w15:val="{B4A14B1B-5E7A-48B9-BFEE-4D73BB10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D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D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D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D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D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DD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DD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DD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D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DD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DD7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EC"/>
  </w:style>
  <w:style w:type="paragraph" w:styleId="Footer">
    <w:name w:val="footer"/>
    <w:basedOn w:val="Normal"/>
    <w:link w:val="FooterChar"/>
    <w:uiPriority w:val="99"/>
    <w:unhideWhenUsed/>
    <w:rsid w:val="00DA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EC"/>
  </w:style>
  <w:style w:type="character" w:styleId="Strong">
    <w:name w:val="Strong"/>
    <w:basedOn w:val="DefaultParagraphFont"/>
    <w:uiPriority w:val="22"/>
    <w:qFormat/>
    <w:rsid w:val="00F957F1"/>
    <w:rPr>
      <w:b/>
      <w:bCs/>
    </w:rPr>
  </w:style>
  <w:style w:type="character" w:styleId="Hyperlink">
    <w:name w:val="Hyperlink"/>
    <w:basedOn w:val="DefaultParagraphFont"/>
    <w:uiPriority w:val="99"/>
    <w:unhideWhenUsed/>
    <w:rsid w:val="00066A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A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Kastrati</dc:creator>
  <cp:keywords/>
  <dc:description/>
  <cp:lastModifiedBy>AH</cp:lastModifiedBy>
  <cp:revision>3</cp:revision>
  <dcterms:created xsi:type="dcterms:W3CDTF">2025-11-19T18:03:00Z</dcterms:created>
  <dcterms:modified xsi:type="dcterms:W3CDTF">2025-12-07T13:01:00Z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a4ffb0f9-73bd-45ec-81ba-cdda07e62523</vt:lpwstr>
  </property>
</Properties>
</file>