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74" w:rsidRPr="003F5C94" w:rsidRDefault="007A3E74" w:rsidP="003F5C94">
      <w:pPr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bookmarkStart w:id="0" w:name="_GoBack"/>
      <w:bookmarkEnd w:id="0"/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Lënda</w:t>
      </w:r>
      <w:r w:rsidRPr="003F5C94">
        <w:rPr>
          <w:rFonts w:ascii="Times New Roman" w:hAnsi="Times New Roman"/>
          <w:color w:val="000000"/>
          <w:sz w:val="24"/>
          <w:szCs w:val="24"/>
          <w:lang w:val="sq-AL"/>
        </w:rPr>
        <w:t xml:space="preserve">: </w:t>
      </w:r>
      <w:r w:rsidR="00991BB5" w:rsidRPr="003F5C94">
        <w:rPr>
          <w:rFonts w:ascii="Times New Roman" w:eastAsia="Times New Roman" w:hAnsi="Times New Roman"/>
          <w:sz w:val="24"/>
          <w:szCs w:val="24"/>
          <w:lang w:val="sq-AL"/>
        </w:rPr>
        <w:t>SENZORET NE KIMI ANALITIKE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:rsidR="007A3E74" w:rsidRPr="003F5C94" w:rsidRDefault="007A3E74" w:rsidP="003F5C94">
      <w:pPr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Mësimdhënësit:</w:t>
      </w:r>
      <w:r w:rsidRPr="003F5C94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5975AF" w:rsidRPr="003F5C94">
        <w:rPr>
          <w:rFonts w:ascii="Times New Roman" w:hAnsi="Times New Roman"/>
          <w:bCs/>
          <w:color w:val="000000"/>
          <w:sz w:val="24"/>
          <w:szCs w:val="24"/>
          <w:lang w:val="sq-AL"/>
        </w:rPr>
        <w:t>Prof. Dr. Tahir Arbneshi, Prof. Dr. Fatbardh Gashi &amp; Prof. Ass. Liridon Berisha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:rsidR="007A3E74" w:rsidRPr="003F5C94" w:rsidRDefault="007A3E74" w:rsidP="003F5C94">
      <w:pPr>
        <w:spacing w:after="0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Statusi i lëndës:</w:t>
      </w:r>
      <w:r w:rsidRPr="003F5C94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5975AF" w:rsidRPr="003F5C94">
        <w:rPr>
          <w:rFonts w:ascii="Times New Roman" w:hAnsi="Times New Roman"/>
          <w:bCs/>
          <w:color w:val="000000"/>
          <w:sz w:val="24"/>
          <w:szCs w:val="24"/>
          <w:lang w:val="sq-AL"/>
        </w:rPr>
        <w:t>Zgjedhore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</w:pPr>
    </w:p>
    <w:p w:rsidR="007A3E74" w:rsidRPr="003F5C94" w:rsidRDefault="007A3E74" w:rsidP="003F5C9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ECTS kredi</w:t>
      </w:r>
      <w:r w:rsidRPr="003F5C94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: </w:t>
      </w:r>
      <w:r w:rsidR="005975AF" w:rsidRPr="003F5C94">
        <w:rPr>
          <w:rFonts w:ascii="Times New Roman" w:hAnsi="Times New Roman"/>
          <w:bCs/>
          <w:color w:val="000000"/>
          <w:sz w:val="24"/>
          <w:szCs w:val="24"/>
          <w:lang w:val="sq-AL"/>
        </w:rPr>
        <w:t>10</w:t>
      </w:r>
    </w:p>
    <w:p w:rsidR="00EF2A6B" w:rsidRDefault="00EF2A6B" w:rsidP="003F5C9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5975AF" w:rsidRPr="003F5C94" w:rsidRDefault="007A3E74" w:rsidP="003F5C9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Përmbajtja e lëndës:</w:t>
      </w:r>
      <w:r w:rsidR="006749D6"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r w:rsidR="005975AF" w:rsidRPr="003F5C94">
        <w:rPr>
          <w:rFonts w:ascii="Times New Roman" w:eastAsia="Times New Roman" w:hAnsi="Times New Roman"/>
          <w:sz w:val="24"/>
          <w:szCs w:val="24"/>
          <w:lang w:val="sq-AL"/>
        </w:rPr>
        <w:t>Senzoret dhe biosenzoret kimik – definicioni, bazat teorike,  pjesët përbërse të  sistemit të senzorëve. Eelemnetet transformues (shëndërrues), elementet elektrike, optike, termike dhe ato të masës. Elementet e ndieshëmerisë: mekanizmat e njohjeve kimike dhe biologjike, sistemet biokinetke, materiet aktive kimike dhe biologjike në sistemet e senzorëve, teknikat e imobilizimit të reagjenteve kimik dhe biologjik, Roli i materialeve në sistemin e senzorëve – polimereve. Matja e puës së sukësesëshme të senzorit: selektriviteti, ndieshmëria, preciziteti, saktësia, riprodhushmëria, revesibiliteti. Senzoret kimik dhe elektrokimik: potenciometrik, amperometrik, elektrodat jonselektive, elektrodat e modifikuara, mikroelektrodat, elektrodat standard ne sistemet e senzorëve, konduktometrike dhe FET (field effect transitor) senzorët.Senzorët dhe bisenzoret optik. Teknikat e detektimit optik, spektroskopija e dukëshme e absorbimit, spektroskopia fluoroshente, metodat e refleksionit, teknikat e shperhapjes së dritës, metodat direkte, metodat indikatore, senzoret optic te bazuar ne fillet optike. Senzorët e masës dhe ato termik: efekti piezoelektrik, valet akustike sipërfaqësore. Përdorimi i senzorëve kimik: proceset industrial, mbrojtja e mjedisit, mjekësia. Prodhimi dhe ndërtimi i senzorëve, materialet dhe teknologjite e reja: senzorët me shkallë të lartë të integrimit, mikrofluidika, sistemet  mikro-elektromekanik (MEMS dhei BioMEMS, Micro-Total-Analytical-Systems (μTAS), Lab-on-a-chip sistemet, Nanosenzoret, Biochipsat.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975AF" w:rsidRPr="003F5C94" w:rsidRDefault="007A3E74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5C94">
        <w:rPr>
          <w:rFonts w:ascii="Times New Roman" w:hAnsi="Times New Roman"/>
          <w:b/>
          <w:color w:val="000000"/>
          <w:sz w:val="24"/>
          <w:szCs w:val="24"/>
        </w:rPr>
        <w:t>Qëllimet</w:t>
      </w:r>
      <w:proofErr w:type="spellEnd"/>
      <w:r w:rsidRPr="003F5C94">
        <w:rPr>
          <w:rFonts w:ascii="Times New Roman" w:hAnsi="Times New Roman"/>
          <w:b/>
          <w:color w:val="000000"/>
          <w:sz w:val="24"/>
          <w:szCs w:val="24"/>
        </w:rPr>
        <w:t xml:space="preserve"> e </w:t>
      </w:r>
      <w:proofErr w:type="spellStart"/>
      <w:r w:rsidRPr="003F5C94">
        <w:rPr>
          <w:rFonts w:ascii="Times New Roman" w:hAnsi="Times New Roman"/>
          <w:b/>
          <w:color w:val="000000"/>
          <w:sz w:val="24"/>
          <w:szCs w:val="24"/>
        </w:rPr>
        <w:t>lëndës</w:t>
      </w:r>
      <w:proofErr w:type="spellEnd"/>
      <w:r w:rsidRPr="003F5C94">
        <w:rPr>
          <w:rFonts w:ascii="Times New Roman" w:hAnsi="Times New Roman"/>
          <w:b/>
          <w:color w:val="000000"/>
          <w:sz w:val="24"/>
          <w:szCs w:val="24"/>
        </w:rPr>
        <w:t>:</w:t>
      </w:r>
      <w:r w:rsidR="006749D6" w:rsidRPr="003F5C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975AF" w:rsidRPr="003F5C94">
        <w:rPr>
          <w:rFonts w:ascii="Times New Roman" w:hAnsi="Times New Roman"/>
          <w:sz w:val="24"/>
          <w:szCs w:val="24"/>
        </w:rPr>
        <w:t>Ky</w:t>
      </w:r>
      <w:proofErr w:type="spellEnd"/>
      <w:proofErr w:type="gram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është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një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kurs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avancuar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për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sensorë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kimikë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studimet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doktoratës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kimi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Kursi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ka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për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qëllim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arrijtjen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dhe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zhvillimin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njohurive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lidhje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rreth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parimeve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themelore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sensorëve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avansuar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kimi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theks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veçantë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kiminë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analitike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si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dhe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zgjerojë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njohuritë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aplikimiveve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bashkëkohore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sensorëve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kimikë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>.</w:t>
      </w:r>
    </w:p>
    <w:p w:rsidR="00EF2A6B" w:rsidRDefault="00EF2A6B" w:rsidP="003F5C94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color w:val="000000"/>
        </w:rPr>
      </w:pPr>
    </w:p>
    <w:p w:rsidR="007A3E74" w:rsidRPr="003F5C94" w:rsidRDefault="007A3E74" w:rsidP="003F5C94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3F5C94">
        <w:rPr>
          <w:b/>
          <w:color w:val="000000"/>
        </w:rPr>
        <w:t xml:space="preserve">Rezultatet e të nxënit: </w:t>
      </w:r>
      <w:r w:rsidRPr="003F5C94">
        <w:rPr>
          <w:color w:val="000000"/>
        </w:rPr>
        <w:t>Pas përfundimit të këtij kursi studentët duhet të jetë në gjendje që të: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Kuptojnë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bazat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F5C94">
        <w:rPr>
          <w:rFonts w:ascii="Times New Roman" w:hAnsi="Times New Roman"/>
          <w:sz w:val="24"/>
          <w:szCs w:val="24"/>
        </w:rPr>
        <w:t>avansuara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sensorëve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kimikë</w:t>
      </w:r>
      <w:proofErr w:type="spellEnd"/>
      <w:r w:rsidRPr="003F5C94">
        <w:rPr>
          <w:rFonts w:ascii="Times New Roman" w:hAnsi="Times New Roman"/>
          <w:sz w:val="24"/>
          <w:szCs w:val="24"/>
        </w:rPr>
        <w:t>,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Identifikojë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dhe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përshkruaj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sensorët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F5C94">
        <w:rPr>
          <w:rFonts w:ascii="Times New Roman" w:hAnsi="Times New Roman"/>
          <w:sz w:val="24"/>
          <w:szCs w:val="24"/>
        </w:rPr>
        <w:t>avansuar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kimi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analitike</w:t>
      </w:r>
      <w:proofErr w:type="spellEnd"/>
      <w:r w:rsidRPr="003F5C94">
        <w:rPr>
          <w:rFonts w:ascii="Times New Roman" w:hAnsi="Times New Roman"/>
          <w:sz w:val="24"/>
          <w:szCs w:val="24"/>
        </w:rPr>
        <w:t>,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Zhvillojë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sensorë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avansuar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kimi</w:t>
      </w:r>
      <w:proofErr w:type="spellEnd"/>
      <w:r w:rsidRPr="003F5C94">
        <w:rPr>
          <w:rFonts w:ascii="Times New Roman" w:hAnsi="Times New Roman"/>
          <w:sz w:val="24"/>
          <w:szCs w:val="24"/>
        </w:rPr>
        <w:t>,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Zhvillojë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aftësi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menduarit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kritik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që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përdoren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për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interpretuar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dhënat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analitike</w:t>
      </w:r>
      <w:proofErr w:type="spellEnd"/>
      <w:r w:rsidRPr="003F5C94">
        <w:rPr>
          <w:rFonts w:ascii="Times New Roman" w:hAnsi="Times New Roman"/>
          <w:sz w:val="24"/>
          <w:szCs w:val="24"/>
        </w:rPr>
        <w:t>,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Zhvillojë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aftësi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për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identifikuar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dhe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zbatuar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saktë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sensorët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për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zgjidhur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problemet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fushën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F5C94">
        <w:rPr>
          <w:rFonts w:ascii="Times New Roman" w:hAnsi="Times New Roman"/>
          <w:sz w:val="24"/>
          <w:szCs w:val="24"/>
        </w:rPr>
        <w:t>kimisë</w:t>
      </w:r>
      <w:proofErr w:type="spellEnd"/>
      <w:r w:rsidRPr="003F5C94">
        <w:rPr>
          <w:rFonts w:ascii="Times New Roman" w:hAnsi="Times New Roman"/>
          <w:sz w:val="24"/>
          <w:szCs w:val="24"/>
        </w:rPr>
        <w:t>,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Sigurojëpërvojë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praktike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aplikimin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F5C94">
        <w:rPr>
          <w:rFonts w:ascii="Times New Roman" w:hAnsi="Times New Roman"/>
          <w:sz w:val="24"/>
          <w:szCs w:val="24"/>
        </w:rPr>
        <w:t>sensorëve</w:t>
      </w:r>
      <w:proofErr w:type="spellEnd"/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3F5C94">
        <w:rPr>
          <w:rFonts w:ascii="Times New Roman" w:hAnsi="Times New Roman"/>
          <w:sz w:val="24"/>
          <w:szCs w:val="24"/>
        </w:rPr>
        <w:t>Zhvillojë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kompetencën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dhe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njohuritë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F5C94">
        <w:rPr>
          <w:rFonts w:ascii="Times New Roman" w:hAnsi="Times New Roman"/>
          <w:sz w:val="24"/>
          <w:szCs w:val="24"/>
        </w:rPr>
        <w:t>kërkuara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për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kërkime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dhe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punë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profesionale</w:t>
      </w:r>
      <w:proofErr w:type="spellEnd"/>
      <w:r w:rsidRPr="003F5C94">
        <w:rPr>
          <w:rFonts w:ascii="Times New Roman" w:hAnsi="Times New Roman"/>
          <w:sz w:val="24"/>
          <w:szCs w:val="24"/>
        </w:rPr>
        <w:t>.</w:t>
      </w:r>
    </w:p>
    <w:p w:rsidR="005975AF" w:rsidRPr="003F5C94" w:rsidRDefault="005975AF" w:rsidP="003F5C94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spellStart"/>
      <w:proofErr w:type="gram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proofErr w:type="gram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punojë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një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mjedisi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profesional</w:t>
      </w:r>
      <w:proofErr w:type="spellEnd"/>
      <w:r w:rsidRPr="003F5C94">
        <w:rPr>
          <w:rFonts w:ascii="Times New Roman" w:hAnsi="Times New Roman"/>
          <w:sz w:val="24"/>
          <w:szCs w:val="24"/>
        </w:rPr>
        <w:t>.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D63EE3" w:rsidRPr="003F5C94" w:rsidRDefault="007A3E74" w:rsidP="003F5C9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Metodologjia e mësimdhënies:</w:t>
      </w:r>
      <w:r w:rsidR="006749D6"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  <w:lang w:eastAsia="mk-MK"/>
        </w:rPr>
        <w:t>Ligjërata</w:t>
      </w:r>
      <w:proofErr w:type="spellEnd"/>
      <w:r w:rsidR="005975AF" w:rsidRPr="003F5C94">
        <w:rPr>
          <w:rFonts w:ascii="Times New Roman" w:hAnsi="Times New Roman"/>
          <w:sz w:val="24"/>
          <w:szCs w:val="24"/>
          <w:lang w:eastAsia="mk-MK"/>
        </w:rPr>
        <w:t xml:space="preserve">, </w:t>
      </w:r>
      <w:proofErr w:type="spellStart"/>
      <w:r w:rsidR="005975AF" w:rsidRPr="003F5C94">
        <w:rPr>
          <w:rFonts w:ascii="Times New Roman" w:hAnsi="Times New Roman"/>
          <w:sz w:val="24"/>
          <w:szCs w:val="24"/>
          <w:lang w:eastAsia="mk-MK"/>
        </w:rPr>
        <w:t>seminare</w:t>
      </w:r>
      <w:proofErr w:type="spellEnd"/>
      <w:r w:rsidR="005975AF" w:rsidRPr="003F5C94">
        <w:rPr>
          <w:rFonts w:ascii="Times New Roman" w:hAnsi="Times New Roman"/>
          <w:sz w:val="24"/>
          <w:szCs w:val="24"/>
          <w:lang w:eastAsia="mk-MK"/>
        </w:rPr>
        <w:t xml:space="preserve">, </w:t>
      </w:r>
      <w:proofErr w:type="spellStart"/>
      <w:r w:rsidR="005975AF" w:rsidRPr="003F5C94">
        <w:rPr>
          <w:rFonts w:ascii="Times New Roman" w:hAnsi="Times New Roman"/>
          <w:sz w:val="24"/>
          <w:szCs w:val="24"/>
          <w:lang w:eastAsia="mk-MK"/>
        </w:rPr>
        <w:t>ushtrime</w:t>
      </w:r>
      <w:proofErr w:type="spellEnd"/>
      <w:r w:rsidR="005975AF" w:rsidRPr="003F5C94">
        <w:rPr>
          <w:rFonts w:ascii="Times New Roman" w:hAnsi="Times New Roman"/>
          <w:sz w:val="24"/>
          <w:szCs w:val="24"/>
          <w:lang w:eastAsia="mk-MK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  <w:lang w:eastAsia="mk-MK"/>
        </w:rPr>
        <w:t>demonstruese</w:t>
      </w:r>
      <w:proofErr w:type="spellEnd"/>
      <w:r w:rsidR="005975AF" w:rsidRPr="003F5C94">
        <w:rPr>
          <w:rFonts w:ascii="Times New Roman" w:hAnsi="Times New Roman"/>
          <w:sz w:val="24"/>
          <w:szCs w:val="24"/>
          <w:lang w:eastAsia="mk-MK"/>
        </w:rPr>
        <w:t xml:space="preserve">, </w:t>
      </w:r>
      <w:proofErr w:type="spellStart"/>
      <w:r w:rsidR="005975AF" w:rsidRPr="003F5C94">
        <w:rPr>
          <w:rFonts w:ascii="Times New Roman" w:hAnsi="Times New Roman"/>
          <w:sz w:val="24"/>
          <w:szCs w:val="24"/>
          <w:lang w:eastAsia="mk-MK"/>
        </w:rPr>
        <w:t>konsultime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>.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D63EE3" w:rsidRPr="003F5C94" w:rsidRDefault="007A3E74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Metodat e vlerësimit dhe kriteret e kalueshmërisë:</w:t>
      </w:r>
      <w:r w:rsidR="006749D6"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detyrat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shtëpisë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ose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angazhime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tjera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15%,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vijimi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i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rregullt</w:t>
      </w:r>
      <w:proofErr w:type="spellEnd"/>
      <w:r w:rsidR="005975AF" w:rsidRPr="003F5C94">
        <w:rPr>
          <w:rFonts w:ascii="Times New Roman" w:hAnsi="Times New Roman"/>
          <w:sz w:val="24"/>
          <w:szCs w:val="24"/>
        </w:rPr>
        <w:t xml:space="preserve"> 5%, </w:t>
      </w:r>
      <w:proofErr w:type="spellStart"/>
      <w:r w:rsidR="005975AF" w:rsidRPr="003F5C94">
        <w:rPr>
          <w:rFonts w:ascii="Times New Roman" w:hAnsi="Times New Roman"/>
          <w:sz w:val="24"/>
          <w:szCs w:val="24"/>
        </w:rPr>
        <w:t>v</w:t>
      </w:r>
      <w:r w:rsidR="00D63EE3" w:rsidRPr="003F5C94">
        <w:rPr>
          <w:rFonts w:ascii="Times New Roman" w:hAnsi="Times New Roman"/>
          <w:sz w:val="24"/>
          <w:szCs w:val="24"/>
        </w:rPr>
        <w:t>lerësimi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3F5C94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3F5C94">
        <w:rPr>
          <w:rFonts w:ascii="Times New Roman" w:hAnsi="Times New Roman"/>
          <w:sz w:val="24"/>
          <w:szCs w:val="24"/>
        </w:rPr>
        <w:t>parë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25%, </w:t>
      </w:r>
      <w:proofErr w:type="spellStart"/>
      <w:r w:rsidR="00D63EE3" w:rsidRPr="003F5C94">
        <w:rPr>
          <w:rFonts w:ascii="Times New Roman" w:hAnsi="Times New Roman"/>
          <w:sz w:val="24"/>
          <w:szCs w:val="24"/>
        </w:rPr>
        <w:t>vlerësimi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3F5C94">
        <w:rPr>
          <w:rFonts w:ascii="Times New Roman" w:hAnsi="Times New Roman"/>
          <w:sz w:val="24"/>
          <w:szCs w:val="24"/>
        </w:rPr>
        <w:t>i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3EE3" w:rsidRPr="003F5C94">
        <w:rPr>
          <w:rFonts w:ascii="Times New Roman" w:hAnsi="Times New Roman"/>
          <w:sz w:val="24"/>
          <w:szCs w:val="24"/>
        </w:rPr>
        <w:t>dytë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</w:t>
      </w:r>
      <w:r w:rsidR="005975AF" w:rsidRPr="003F5C94">
        <w:rPr>
          <w:rFonts w:ascii="Times New Roman" w:hAnsi="Times New Roman"/>
          <w:sz w:val="24"/>
          <w:szCs w:val="24"/>
        </w:rPr>
        <w:t>25</w:t>
      </w:r>
      <w:r w:rsidR="00D63EE3" w:rsidRPr="003F5C94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D63EE3" w:rsidRPr="003F5C94">
        <w:rPr>
          <w:rFonts w:ascii="Times New Roman" w:hAnsi="Times New Roman"/>
          <w:sz w:val="24"/>
          <w:szCs w:val="24"/>
        </w:rPr>
        <w:t>provimi</w:t>
      </w:r>
      <w:proofErr w:type="spellEnd"/>
      <w:r w:rsidR="00D63EE3" w:rsidRPr="003F5C94">
        <w:rPr>
          <w:rFonts w:ascii="Times New Roman" w:hAnsi="Times New Roman"/>
          <w:sz w:val="24"/>
          <w:szCs w:val="24"/>
        </w:rPr>
        <w:t xml:space="preserve"> final 3</w:t>
      </w:r>
      <w:r w:rsidR="005975AF" w:rsidRPr="003F5C94">
        <w:rPr>
          <w:rFonts w:ascii="Times New Roman" w:hAnsi="Times New Roman"/>
          <w:sz w:val="24"/>
          <w:szCs w:val="24"/>
        </w:rPr>
        <w:t>o</w:t>
      </w:r>
      <w:r w:rsidR="00D63EE3" w:rsidRPr="003F5C94">
        <w:rPr>
          <w:rFonts w:ascii="Times New Roman" w:hAnsi="Times New Roman"/>
          <w:sz w:val="24"/>
          <w:szCs w:val="24"/>
        </w:rPr>
        <w:t>%.</w:t>
      </w:r>
    </w:p>
    <w:p w:rsidR="00C30085" w:rsidRPr="003F5C94" w:rsidRDefault="00C30085" w:rsidP="003F5C9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F5C94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3F5C94">
        <w:rPr>
          <w:rFonts w:ascii="Times New Roman" w:hAnsi="Times New Roman"/>
          <w:sz w:val="24"/>
          <w:szCs w:val="24"/>
        </w:rPr>
        <w:t>përfundimtare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F5C94">
        <w:rPr>
          <w:rFonts w:ascii="Times New Roman" w:hAnsi="Times New Roman"/>
          <w:sz w:val="24"/>
          <w:szCs w:val="24"/>
        </w:rPr>
        <w:t>të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llogaritet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si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më</w:t>
      </w:r>
      <w:proofErr w:type="spellEnd"/>
      <w:r w:rsidRPr="003F5C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5C94">
        <w:rPr>
          <w:rFonts w:ascii="Times New Roman" w:hAnsi="Times New Roman"/>
          <w:sz w:val="24"/>
          <w:szCs w:val="24"/>
        </w:rPr>
        <w:t>poshtë</w:t>
      </w:r>
      <w:proofErr w:type="spellEnd"/>
      <w:r w:rsidRPr="003F5C94">
        <w:rPr>
          <w:rFonts w:ascii="Times New Roman" w:hAnsi="Times New Roman"/>
          <w:sz w:val="24"/>
          <w:szCs w:val="24"/>
        </w:rPr>
        <w:t>:</w:t>
      </w:r>
    </w:p>
    <w:p w:rsidR="00C30085" w:rsidRPr="003F5C94" w:rsidRDefault="00C30085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51%- 60% = 6 </w:t>
      </w:r>
    </w:p>
    <w:p w:rsidR="00C30085" w:rsidRPr="003F5C94" w:rsidRDefault="00C30085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>61% -70% = 7</w:t>
      </w:r>
    </w:p>
    <w:p w:rsidR="00C30085" w:rsidRPr="003F5C94" w:rsidRDefault="00C30085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 xml:space="preserve">71% - 80% = 8 </w:t>
      </w:r>
    </w:p>
    <w:p w:rsidR="00C30085" w:rsidRPr="003F5C94" w:rsidRDefault="00C30085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F5C94">
        <w:rPr>
          <w:rFonts w:ascii="Times New Roman" w:hAnsi="Times New Roman"/>
          <w:sz w:val="24"/>
          <w:szCs w:val="24"/>
        </w:rPr>
        <w:t>81% - 90% = 9</w:t>
      </w:r>
    </w:p>
    <w:p w:rsidR="00C30085" w:rsidRPr="003F5C94" w:rsidRDefault="00C30085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sz w:val="24"/>
          <w:szCs w:val="24"/>
        </w:rPr>
        <w:t>91%-100% =10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D63EE3" w:rsidRPr="003F5C94" w:rsidRDefault="007A3E74" w:rsidP="003F5C94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Mjetet e konkretizimit/ TI:</w:t>
      </w:r>
      <w:r w:rsidRPr="003F5C94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5975AF" w:rsidRPr="003F5C94">
        <w:rPr>
          <w:rFonts w:ascii="Times New Roman" w:hAnsi="Times New Roman"/>
          <w:sz w:val="24"/>
          <w:szCs w:val="24"/>
          <w:lang w:val="sq-AL"/>
        </w:rPr>
        <w:t>kompjuteri, videoprojektori,</w:t>
      </w:r>
      <w:r w:rsidR="005975AF" w:rsidRPr="003F5C94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D63EE3" w:rsidRPr="003F5C94">
        <w:rPr>
          <w:rFonts w:ascii="Times New Roman" w:hAnsi="Times New Roman"/>
          <w:sz w:val="24"/>
          <w:szCs w:val="24"/>
          <w:lang w:val="sq-AL"/>
        </w:rPr>
        <w:t>abela</w:t>
      </w:r>
      <w:r w:rsidR="00A64E22" w:rsidRPr="003F5C94">
        <w:rPr>
          <w:rFonts w:ascii="Times New Roman" w:hAnsi="Times New Roman"/>
          <w:sz w:val="24"/>
          <w:szCs w:val="24"/>
          <w:lang w:val="sq-AL"/>
        </w:rPr>
        <w:t>,</w:t>
      </w:r>
      <w:r w:rsidR="00991BB5" w:rsidRPr="003F5C94">
        <w:rPr>
          <w:rFonts w:ascii="Times New Roman" w:hAnsi="Times New Roman"/>
          <w:sz w:val="24"/>
          <w:szCs w:val="24"/>
          <w:lang w:val="sq-AL"/>
        </w:rPr>
        <w:t xml:space="preserve"> etj</w:t>
      </w:r>
      <w:r w:rsidR="00D63EE3" w:rsidRPr="003F5C94">
        <w:rPr>
          <w:rFonts w:ascii="Times New Roman" w:hAnsi="Times New Roman"/>
          <w:sz w:val="24"/>
          <w:szCs w:val="24"/>
          <w:lang w:val="sq-AL"/>
        </w:rPr>
        <w:t>.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A3E74" w:rsidRPr="003F5C94" w:rsidRDefault="007A3E74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 xml:space="preserve">Raporti ndërmjet pjesës teorike dhe praktike të studimit: </w:t>
      </w:r>
      <w:r w:rsidRPr="003F5C94">
        <w:rPr>
          <w:rFonts w:ascii="Times New Roman" w:hAnsi="Times New Roman"/>
          <w:color w:val="000000"/>
          <w:sz w:val="24"/>
          <w:szCs w:val="24"/>
          <w:lang w:val="sq-AL"/>
        </w:rPr>
        <w:t xml:space="preserve">Raporti ndërmjet pjesës teorike dhe praktike është: </w:t>
      </w:r>
      <w:r w:rsidR="00F024C8" w:rsidRPr="003F5C94">
        <w:rPr>
          <w:rFonts w:ascii="Times New Roman" w:hAnsi="Times New Roman"/>
          <w:color w:val="000000"/>
          <w:sz w:val="24"/>
          <w:szCs w:val="24"/>
          <w:lang w:val="sq-AL"/>
        </w:rPr>
        <w:t xml:space="preserve">45 orë teori me ushtrime numerike dhe </w:t>
      </w:r>
      <w:r w:rsidR="00991BB5" w:rsidRPr="003F5C94">
        <w:rPr>
          <w:rFonts w:ascii="Times New Roman" w:hAnsi="Times New Roman"/>
          <w:color w:val="000000"/>
          <w:sz w:val="24"/>
          <w:szCs w:val="24"/>
          <w:lang w:val="sq-AL"/>
        </w:rPr>
        <w:t>15</w:t>
      </w:r>
      <w:r w:rsidR="00F024C8" w:rsidRPr="003F5C94">
        <w:rPr>
          <w:rFonts w:ascii="Times New Roman" w:hAnsi="Times New Roman"/>
          <w:color w:val="000000"/>
          <w:sz w:val="24"/>
          <w:szCs w:val="24"/>
          <w:lang w:val="sq-AL"/>
        </w:rPr>
        <w:t xml:space="preserve"> orë praktikë laboratorike.</w:t>
      </w:r>
    </w:p>
    <w:p w:rsidR="00EF2A6B" w:rsidRDefault="00EF2A6B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</w:p>
    <w:p w:rsidR="007A3E74" w:rsidRPr="003F5C94" w:rsidRDefault="007A3E74" w:rsidP="003F5C94">
      <w:p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sq-AL"/>
        </w:rPr>
      </w:pPr>
      <w:r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Literatura</w:t>
      </w:r>
      <w:r w:rsidR="00C23167" w:rsidRPr="003F5C94">
        <w:rPr>
          <w:rFonts w:ascii="Times New Roman" w:hAnsi="Times New Roman"/>
          <w:b/>
          <w:color w:val="000000"/>
          <w:sz w:val="24"/>
          <w:szCs w:val="24"/>
          <w:lang w:val="sq-AL"/>
        </w:rPr>
        <w:t>: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 xml:space="preserve">J. Wang, Analytical Electrochemistry, 3rd Edition, John Wiley, Hoboken, 2006, p. 250.C. 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 xml:space="preserve">A. J. Bard and L. R. </w:t>
      </w:r>
      <w:proofErr w:type="spellStart"/>
      <w:r w:rsidRPr="003F5C94">
        <w:rPr>
          <w:rFonts w:ascii="Times New Roman" w:hAnsi="Times New Roman" w:cs="Times New Roman"/>
          <w:sz w:val="24"/>
          <w:szCs w:val="24"/>
        </w:rPr>
        <w:t>Faukner</w:t>
      </w:r>
      <w:proofErr w:type="spellEnd"/>
      <w:r w:rsidRPr="003F5C94">
        <w:rPr>
          <w:rFonts w:ascii="Times New Roman" w:hAnsi="Times New Roman" w:cs="Times New Roman"/>
          <w:sz w:val="24"/>
          <w:szCs w:val="24"/>
        </w:rPr>
        <w:t>, Electrochemical Methods, John Wiley, New York, 2001, p. 833.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3F5C94">
        <w:rPr>
          <w:rFonts w:ascii="Times New Roman" w:hAnsi="Times New Roman" w:cs="Times New Roman"/>
          <w:sz w:val="24"/>
          <w:szCs w:val="24"/>
        </w:rPr>
        <w:t>Scholz</w:t>
      </w:r>
      <w:proofErr w:type="spellEnd"/>
      <w:r w:rsidRPr="003F5C94">
        <w:rPr>
          <w:rFonts w:ascii="Times New Roman" w:hAnsi="Times New Roman" w:cs="Times New Roman"/>
          <w:sz w:val="24"/>
          <w:szCs w:val="24"/>
        </w:rPr>
        <w:t>, Electroanalytical Methods-Guide to Experiments and Applications, Springer, Heidelberg, 2010, p. 359.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B. R. 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Eggins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>, Chemical Sensors and Biosensors, John Wiley &amp; Sons Ltd., New York, (2002).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P. A. 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Oeberg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, T. 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Togawa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, J. Hesse, J. W. Gardner, W. 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Goepel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>), Sensors Applications, John Wiley and Sons Ltd., New York, (2002).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O. S. 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Wolfbeis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 (Editor), </w:t>
      </w:r>
      <w:proofErr w:type="spellStart"/>
      <w:r w:rsidRPr="003F5C94">
        <w:rPr>
          <w:rFonts w:ascii="Times New Roman" w:eastAsia="Times New Roman" w:hAnsi="Times New Roman" w:cs="Times New Roman"/>
          <w:sz w:val="24"/>
          <w:szCs w:val="24"/>
        </w:rPr>
        <w:t>Fiber</w:t>
      </w:r>
      <w:proofErr w:type="spellEnd"/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 Optic Chemical Sensors and Biosensors, CRC Press, Boca Raton, (1991), vols. 1 &amp; 2.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4. N. Hall (Editor), </w:t>
      </w:r>
      <w:proofErr w:type="gramStart"/>
      <w:r w:rsidRPr="003F5C9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F5C94">
        <w:rPr>
          <w:rFonts w:ascii="Times New Roman" w:eastAsia="Times New Roman" w:hAnsi="Times New Roman" w:cs="Times New Roman"/>
          <w:sz w:val="24"/>
          <w:szCs w:val="24"/>
        </w:rPr>
        <w:t xml:space="preserve"> New Chemistry, Cambridge University Press, Cambridge, (2000).</w:t>
      </w:r>
    </w:p>
    <w:p w:rsidR="005975AF" w:rsidRPr="003F5C94" w:rsidRDefault="005975AF" w:rsidP="003F5C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C94">
        <w:rPr>
          <w:rFonts w:ascii="Times New Roman" w:hAnsi="Times New Roman" w:cs="Times New Roman"/>
          <w:sz w:val="24"/>
          <w:szCs w:val="24"/>
        </w:rPr>
        <w:t>Journal articles and scientific monographs.</w:t>
      </w:r>
    </w:p>
    <w:p w:rsidR="007A3E74" w:rsidRPr="003F5C94" w:rsidRDefault="007A3E74" w:rsidP="003F5C9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sq-AL" w:eastAsia="sl-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7A3E74" w:rsidRPr="003F5C94" w:rsidTr="00F024C8">
        <w:trPr>
          <w:jc w:val="center"/>
        </w:trPr>
        <w:tc>
          <w:tcPr>
            <w:tcW w:w="8856" w:type="dxa"/>
            <w:gridSpan w:val="4"/>
            <w:shd w:val="clear" w:color="auto" w:fill="D9D9D9"/>
          </w:tcPr>
          <w:p w:rsidR="007A3E74" w:rsidRPr="003F5C94" w:rsidRDefault="007A3E74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7A3E74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7A3E74" w:rsidRPr="003F5C94" w:rsidRDefault="007A3E74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3F5C94" w:rsidRDefault="007A3E74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3E74" w:rsidRPr="003F5C94" w:rsidRDefault="007A3E74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7A3E74" w:rsidRPr="003F5C94" w:rsidRDefault="007A3E74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45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60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 kuiz, 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5975AF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5975AF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20</w:t>
            </w:r>
          </w:p>
        </w:tc>
      </w:tr>
      <w:tr w:rsidR="009C387C" w:rsidRPr="003F5C94" w:rsidTr="00F024C8">
        <w:trPr>
          <w:jc w:val="center"/>
        </w:trPr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C387C" w:rsidRPr="003F5C94" w:rsidRDefault="009C387C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387C" w:rsidRPr="003F5C94" w:rsidRDefault="009C387C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C387C" w:rsidRPr="003F5C94" w:rsidRDefault="009C387C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9C387C" w:rsidRPr="003F5C94" w:rsidRDefault="005975AF" w:rsidP="003F5C94">
            <w:pPr>
              <w:pStyle w:val="NoSpacing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5C94">
              <w:rPr>
                <w:rFonts w:ascii="Times New Roman" w:hAnsi="Times New Roman"/>
                <w:sz w:val="24"/>
                <w:szCs w:val="24"/>
                <w:lang w:val="sq-AL"/>
              </w:rPr>
              <w:t>240</w:t>
            </w:r>
          </w:p>
        </w:tc>
      </w:tr>
    </w:tbl>
    <w:p w:rsidR="007A3E74" w:rsidRPr="003F5C94" w:rsidRDefault="007A3E74" w:rsidP="003F5C94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sq-AL" w:eastAsia="sl-SI"/>
        </w:rPr>
      </w:pPr>
    </w:p>
    <w:p w:rsidR="00D63EE3" w:rsidRPr="003F5C94" w:rsidRDefault="00D63EE3" w:rsidP="003F5C9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4370" w:rsidRPr="003F5C94" w:rsidRDefault="00CE030C" w:rsidP="003F5C9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74370" w:rsidRPr="003F5C94" w:rsidSect="00486E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98"/>
    <w:multiLevelType w:val="hybridMultilevel"/>
    <w:tmpl w:val="BF98A6AC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608D7"/>
    <w:multiLevelType w:val="hybridMultilevel"/>
    <w:tmpl w:val="7050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066EA"/>
    <w:multiLevelType w:val="hybridMultilevel"/>
    <w:tmpl w:val="1046A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6658"/>
    <w:multiLevelType w:val="hybridMultilevel"/>
    <w:tmpl w:val="2EBC432A"/>
    <w:lvl w:ilvl="0" w:tplc="500E80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443E6"/>
    <w:multiLevelType w:val="hybridMultilevel"/>
    <w:tmpl w:val="1D56D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4C05"/>
    <w:multiLevelType w:val="hybridMultilevel"/>
    <w:tmpl w:val="31BE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2F41E0"/>
    <w:multiLevelType w:val="hybridMultilevel"/>
    <w:tmpl w:val="D86A0432"/>
    <w:lvl w:ilvl="0" w:tplc="500E800C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C23799"/>
    <w:multiLevelType w:val="hybridMultilevel"/>
    <w:tmpl w:val="6E644D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5"/>
    <w:rsid w:val="000347E2"/>
    <w:rsid w:val="000454DE"/>
    <w:rsid w:val="00047BAE"/>
    <w:rsid w:val="000D34B4"/>
    <w:rsid w:val="00112FD3"/>
    <w:rsid w:val="001234EA"/>
    <w:rsid w:val="00147F39"/>
    <w:rsid w:val="001679A9"/>
    <w:rsid w:val="00175333"/>
    <w:rsid w:val="001E4226"/>
    <w:rsid w:val="001E4A79"/>
    <w:rsid w:val="00234532"/>
    <w:rsid w:val="0024673A"/>
    <w:rsid w:val="00315817"/>
    <w:rsid w:val="003267DF"/>
    <w:rsid w:val="0035029F"/>
    <w:rsid w:val="003731C8"/>
    <w:rsid w:val="003B55EF"/>
    <w:rsid w:val="003B5758"/>
    <w:rsid w:val="003E356F"/>
    <w:rsid w:val="003F5C94"/>
    <w:rsid w:val="00432579"/>
    <w:rsid w:val="00441C83"/>
    <w:rsid w:val="00486EEF"/>
    <w:rsid w:val="0049529A"/>
    <w:rsid w:val="005165F0"/>
    <w:rsid w:val="0055049C"/>
    <w:rsid w:val="005975AF"/>
    <w:rsid w:val="005E0C67"/>
    <w:rsid w:val="006749D6"/>
    <w:rsid w:val="006846CF"/>
    <w:rsid w:val="006E2AB0"/>
    <w:rsid w:val="00710BF2"/>
    <w:rsid w:val="00722E63"/>
    <w:rsid w:val="007406B0"/>
    <w:rsid w:val="0074411E"/>
    <w:rsid w:val="00776905"/>
    <w:rsid w:val="007A3E74"/>
    <w:rsid w:val="008A7EC5"/>
    <w:rsid w:val="00991BB5"/>
    <w:rsid w:val="009C387C"/>
    <w:rsid w:val="009E0087"/>
    <w:rsid w:val="009F21A4"/>
    <w:rsid w:val="009F3ED7"/>
    <w:rsid w:val="00A10059"/>
    <w:rsid w:val="00A64E22"/>
    <w:rsid w:val="00AA0B18"/>
    <w:rsid w:val="00AD2961"/>
    <w:rsid w:val="00AF1C67"/>
    <w:rsid w:val="00AF73D7"/>
    <w:rsid w:val="00B54319"/>
    <w:rsid w:val="00BB6686"/>
    <w:rsid w:val="00C23167"/>
    <w:rsid w:val="00C30085"/>
    <w:rsid w:val="00C36EB5"/>
    <w:rsid w:val="00C650E7"/>
    <w:rsid w:val="00C85D1C"/>
    <w:rsid w:val="00CE030C"/>
    <w:rsid w:val="00D63EE3"/>
    <w:rsid w:val="00D90A22"/>
    <w:rsid w:val="00DA7158"/>
    <w:rsid w:val="00E17665"/>
    <w:rsid w:val="00E33C64"/>
    <w:rsid w:val="00E656FC"/>
    <w:rsid w:val="00E87F7A"/>
    <w:rsid w:val="00EA5FCD"/>
    <w:rsid w:val="00EF2A6B"/>
    <w:rsid w:val="00F024C8"/>
    <w:rsid w:val="00F14028"/>
    <w:rsid w:val="00F53BDB"/>
    <w:rsid w:val="00F735AF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93424-3BDC-417D-B1CA-9667730A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5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17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DA715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A7158"/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Litertatu ne tab"/>
    <w:basedOn w:val="Normal"/>
    <w:uiPriority w:val="34"/>
    <w:qFormat/>
    <w:rsid w:val="007A3E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23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C23167"/>
  </w:style>
  <w:style w:type="character" w:styleId="Hyperlink">
    <w:name w:val="Hyperlink"/>
    <w:basedOn w:val="DefaultParagraphFont"/>
    <w:uiPriority w:val="99"/>
    <w:unhideWhenUsed/>
    <w:rsid w:val="00C23167"/>
    <w:rPr>
      <w:color w:val="0000FF"/>
      <w:u w:val="single"/>
    </w:rPr>
  </w:style>
  <w:style w:type="character" w:customStyle="1" w:styleId="a-size-small">
    <w:name w:val="a-size-small"/>
    <w:basedOn w:val="DefaultParagraphFont"/>
    <w:rsid w:val="00C2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AH-PC</dc:creator>
  <cp:lastModifiedBy>Windows User</cp:lastModifiedBy>
  <cp:revision>2</cp:revision>
  <dcterms:created xsi:type="dcterms:W3CDTF">2020-02-05T09:37:00Z</dcterms:created>
  <dcterms:modified xsi:type="dcterms:W3CDTF">2020-02-05T09:37:00Z</dcterms:modified>
</cp:coreProperties>
</file>