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tbl>
      <w:tblPr>
        <w:tblW w:w="8856" w:type="dxa"/>
        <w:tblCellMar>
          <w:left w:w="0" w:type="dxa"/>
          <w:right w:w="0" w:type="dxa"/>
        </w:tblCellMar>
        <w:tblLook w:val="04A0"/>
      </w:tblPr>
      <w:tblGrid>
        <w:gridCol w:w="3617"/>
        <w:gridCol w:w="1425"/>
        <w:gridCol w:w="1770"/>
        <w:gridCol w:w="2044"/>
      </w:tblGrid>
      <w:tr w:rsidR="00944E29" w:rsidRPr="00245618" w:rsidTr="00972E48">
        <w:tc>
          <w:tcPr>
            <w:tcW w:w="8856" w:type="dxa"/>
            <w:gridSpan w:val="4"/>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Të dhëna bazike të lëndës</w:t>
            </w:r>
          </w:p>
        </w:tc>
      </w:tr>
      <w:tr w:rsidR="00944E29" w:rsidRPr="00245618" w:rsidTr="00972E48">
        <w:tc>
          <w:tcPr>
            <w:tcW w:w="3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 xml:space="preserve">Njësia akademike: </w:t>
            </w:r>
          </w:p>
        </w:tc>
        <w:tc>
          <w:tcPr>
            <w:tcW w:w="52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FSHMN, Departamenti i Matematikës</w:t>
            </w:r>
          </w:p>
        </w:tc>
      </w:tr>
      <w:tr w:rsidR="00944E29" w:rsidRPr="00245618" w:rsidTr="00972E48">
        <w:tc>
          <w:tcPr>
            <w:tcW w:w="3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Drejtimi</w:t>
            </w:r>
          </w:p>
        </w:tc>
        <w:tc>
          <w:tcPr>
            <w:tcW w:w="52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outlineLvl w:val="0"/>
              <w:rPr>
                <w:color w:val="000000" w:themeColor="text1"/>
                <w:lang w:val="sq-AL"/>
              </w:rPr>
            </w:pPr>
            <w:r w:rsidRPr="00245618">
              <w:rPr>
                <w:color w:val="000000" w:themeColor="text1"/>
                <w:lang w:val="sq-AL"/>
              </w:rPr>
              <w:t>Shkenca Kompjuterike</w:t>
            </w:r>
          </w:p>
        </w:tc>
      </w:tr>
      <w:tr w:rsidR="00944E29" w:rsidRPr="00245618" w:rsidTr="00972E48">
        <w:tc>
          <w:tcPr>
            <w:tcW w:w="3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Titulli i lëndës:</w:t>
            </w:r>
          </w:p>
        </w:tc>
        <w:tc>
          <w:tcPr>
            <w:tcW w:w="52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outlineLvl w:val="0"/>
              <w:rPr>
                <w:color w:val="000000" w:themeColor="text1"/>
              </w:rPr>
            </w:pPr>
            <w:proofErr w:type="spellStart"/>
            <w:r w:rsidRPr="00245618">
              <w:rPr>
                <w:color w:val="000000" w:themeColor="text1"/>
              </w:rPr>
              <w:t>Teoria</w:t>
            </w:r>
            <w:proofErr w:type="spellEnd"/>
            <w:r w:rsidRPr="00245618">
              <w:rPr>
                <w:color w:val="000000" w:themeColor="text1"/>
              </w:rPr>
              <w:t xml:space="preserve"> e </w:t>
            </w:r>
            <w:proofErr w:type="spellStart"/>
            <w:r w:rsidRPr="00245618">
              <w:rPr>
                <w:color w:val="000000" w:themeColor="text1"/>
              </w:rPr>
              <w:t>matricave</w:t>
            </w:r>
            <w:proofErr w:type="spellEnd"/>
          </w:p>
        </w:tc>
      </w:tr>
      <w:tr w:rsidR="00944E29" w:rsidRPr="00245618" w:rsidTr="00972E48">
        <w:tc>
          <w:tcPr>
            <w:tcW w:w="3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Niveli:</w:t>
            </w:r>
          </w:p>
        </w:tc>
        <w:tc>
          <w:tcPr>
            <w:tcW w:w="52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Bachelor</w:t>
            </w:r>
          </w:p>
        </w:tc>
      </w:tr>
      <w:tr w:rsidR="00944E29" w:rsidRPr="00245618" w:rsidTr="00972E48">
        <w:tc>
          <w:tcPr>
            <w:tcW w:w="3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Statusi lëndës:</w:t>
            </w:r>
          </w:p>
        </w:tc>
        <w:tc>
          <w:tcPr>
            <w:tcW w:w="52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Zgjedhore</w:t>
            </w:r>
          </w:p>
        </w:tc>
      </w:tr>
      <w:tr w:rsidR="00944E29" w:rsidRPr="00245618" w:rsidTr="00972E48">
        <w:tc>
          <w:tcPr>
            <w:tcW w:w="3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Viti i studimeve:</w:t>
            </w:r>
          </w:p>
        </w:tc>
        <w:tc>
          <w:tcPr>
            <w:tcW w:w="52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II(semestri IV )</w:t>
            </w:r>
          </w:p>
        </w:tc>
      </w:tr>
      <w:tr w:rsidR="00944E29" w:rsidRPr="00245618" w:rsidTr="00972E48">
        <w:tc>
          <w:tcPr>
            <w:tcW w:w="3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Numri i orëve në javë:</w:t>
            </w:r>
          </w:p>
        </w:tc>
        <w:tc>
          <w:tcPr>
            <w:tcW w:w="52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2+2</w:t>
            </w:r>
          </w:p>
        </w:tc>
      </w:tr>
      <w:tr w:rsidR="00944E29" w:rsidRPr="00245618" w:rsidTr="00972E48">
        <w:tc>
          <w:tcPr>
            <w:tcW w:w="3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Vlera në kredi – ECTS:</w:t>
            </w:r>
          </w:p>
        </w:tc>
        <w:tc>
          <w:tcPr>
            <w:tcW w:w="52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6</w:t>
            </w:r>
          </w:p>
        </w:tc>
      </w:tr>
      <w:tr w:rsidR="00944E29" w:rsidRPr="00245618" w:rsidTr="00972E48">
        <w:tc>
          <w:tcPr>
            <w:tcW w:w="3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Koha / lokacioni:</w:t>
            </w:r>
          </w:p>
        </w:tc>
        <w:tc>
          <w:tcPr>
            <w:tcW w:w="52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Departamenti i Matematikës</w:t>
            </w:r>
          </w:p>
        </w:tc>
      </w:tr>
      <w:tr w:rsidR="00944E29" w:rsidRPr="00245618" w:rsidTr="00972E48">
        <w:tc>
          <w:tcPr>
            <w:tcW w:w="3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Mësimdhënësi i lëndës:</w:t>
            </w:r>
          </w:p>
        </w:tc>
        <w:tc>
          <w:tcPr>
            <w:tcW w:w="52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pStyle w:val="NoSpacing"/>
              <w:rPr>
                <w:color w:val="000000" w:themeColor="text1"/>
                <w:lang w:val="sq-AL"/>
              </w:rPr>
            </w:pPr>
            <w:r w:rsidRPr="00245618">
              <w:rPr>
                <w:color w:val="000000" w:themeColor="text1"/>
                <w:lang w:val="sq-AL"/>
              </w:rPr>
              <w:t>Prof.Dr. Muhib Lohaj</w:t>
            </w:r>
          </w:p>
        </w:tc>
      </w:tr>
      <w:tr w:rsidR="00944E29" w:rsidRPr="00245618" w:rsidTr="00972E48">
        <w:tc>
          <w:tcPr>
            <w:tcW w:w="3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 xml:space="preserve">Detajet kontaktuese: </w:t>
            </w:r>
          </w:p>
        </w:tc>
        <w:tc>
          <w:tcPr>
            <w:tcW w:w="52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pStyle w:val="NoSpacing"/>
              <w:rPr>
                <w:color w:val="000000" w:themeColor="text1"/>
                <w:lang w:val="sq-AL"/>
              </w:rPr>
            </w:pPr>
            <w:r w:rsidRPr="00245618">
              <w:rPr>
                <w:color w:val="000000" w:themeColor="text1"/>
                <w:lang w:val="sq-AL"/>
              </w:rPr>
              <w:t>Tel.:  (0) 44 220-015</w:t>
            </w:r>
          </w:p>
        </w:tc>
      </w:tr>
      <w:tr w:rsidR="00944E29" w:rsidRPr="00245618" w:rsidTr="00972E48">
        <w:tc>
          <w:tcPr>
            <w:tcW w:w="8856" w:type="dxa"/>
            <w:gridSpan w:val="4"/>
            <w:tcBorders>
              <w:top w:val="nil"/>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 </w:t>
            </w:r>
          </w:p>
        </w:tc>
      </w:tr>
      <w:tr w:rsidR="00944E29" w:rsidRPr="00245618" w:rsidTr="00972E48">
        <w:tc>
          <w:tcPr>
            <w:tcW w:w="3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Përshkrimi i lëndës</w:t>
            </w:r>
          </w:p>
        </w:tc>
        <w:tc>
          <w:tcPr>
            <w:tcW w:w="5239" w:type="dxa"/>
            <w:gridSpan w:val="3"/>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tabs>
                <w:tab w:val="left" w:pos="360"/>
              </w:tabs>
              <w:spacing w:line="360" w:lineRule="auto"/>
              <w:jc w:val="both"/>
              <w:rPr>
                <w:color w:val="000000" w:themeColor="text1"/>
                <w:lang w:val="sq-AL"/>
              </w:rPr>
            </w:pPr>
            <w:r w:rsidRPr="00245618">
              <w:rPr>
                <w:color w:val="000000" w:themeColor="text1"/>
                <w:lang w:val="sq-AL"/>
              </w:rPr>
              <w:t>Në fillim dë të shpjegohen kuptimet dhe nocionet bazë lidhur me matricat  pastaj do të shqyrtohen matricat në blloqe dhe veprimet me matrica në blloqe. Tutje, do të shpjegohen disa tipe speciale të matricave e pastaj do të fillohet me transformimet elemantare sipas rreshtave dhe shtyllave. Në vazhdim do të shpjegohen disa koncepte elementare lidhur me hapësirat vektoriale si p.sh. baza, dimensioni i hapësirës, nënhapësira, veprimet me nënhapësira etj. Pasi të jenë arritur këto objektiva do të vazhdohet me vlerat vetjake të matricës, determinantën dhe matricën inverse të matricës në blloqe, inversin e shumës, rangun e produktit dhe shumës dhe në fund vlerat vetjake të prodhimit të matricave.</w:t>
            </w:r>
          </w:p>
        </w:tc>
      </w:tr>
      <w:tr w:rsidR="00944E29" w:rsidRPr="00245618" w:rsidTr="00972E48">
        <w:tc>
          <w:tcPr>
            <w:tcW w:w="3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Qëllimet e lëndës:</w:t>
            </w:r>
          </w:p>
        </w:tc>
        <w:tc>
          <w:tcPr>
            <w:tcW w:w="5239" w:type="dxa"/>
            <w:gridSpan w:val="3"/>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tabs>
                <w:tab w:val="left" w:pos="360"/>
              </w:tabs>
              <w:spacing w:line="360" w:lineRule="auto"/>
              <w:jc w:val="both"/>
              <w:rPr>
                <w:color w:val="000000" w:themeColor="text1"/>
              </w:rPr>
            </w:pPr>
            <w:r w:rsidRPr="00245618">
              <w:rPr>
                <w:color w:val="000000" w:themeColor="text1"/>
                <w:lang w:val="sq-AL"/>
              </w:rPr>
              <w:t xml:space="preserve">Teoria e matricave  ka një rëndësi të madhe si lëndë shtesë  për  të thelluar njohuritë në algjebrën lineare dhe fushat tjera të matematikës por ka një rëndësi të </w:t>
            </w:r>
            <w:r w:rsidRPr="00245618">
              <w:rPr>
                <w:color w:val="000000" w:themeColor="text1"/>
                <w:lang w:val="sq-AL"/>
              </w:rPr>
              <w:lastRenderedPageBreak/>
              <w:t xml:space="preserve">madhe për thellimi e njohurive edhe në teorinë e operatorëve, në statistikë, kërkime operacionale, shkenca kompjuterike, ingjinieri etj.  </w:t>
            </w:r>
          </w:p>
        </w:tc>
      </w:tr>
      <w:tr w:rsidR="00944E29" w:rsidRPr="00245618" w:rsidTr="00972E48">
        <w:tc>
          <w:tcPr>
            <w:tcW w:w="3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lastRenderedPageBreak/>
              <w:t>Rezultatet e pritura të nxënies:</w:t>
            </w:r>
          </w:p>
        </w:tc>
        <w:tc>
          <w:tcPr>
            <w:tcW w:w="5239" w:type="dxa"/>
            <w:gridSpan w:val="3"/>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tabs>
                <w:tab w:val="left" w:pos="360"/>
              </w:tabs>
              <w:spacing w:line="360" w:lineRule="auto"/>
              <w:rPr>
                <w:color w:val="000000" w:themeColor="text1"/>
                <w:lang w:val="sq-AL"/>
              </w:rPr>
            </w:pPr>
            <w:r w:rsidRPr="00245618">
              <w:rPr>
                <w:color w:val="000000" w:themeColor="text1"/>
                <w:lang w:val="sq-AL"/>
              </w:rPr>
              <w:t>Pas përfundimit të kësaj lënde studenti do të jetë në gjendje që:</w:t>
            </w:r>
          </w:p>
          <w:p w:rsidR="00944E29" w:rsidRPr="00245618" w:rsidRDefault="00944E29" w:rsidP="00944E29">
            <w:pPr>
              <w:numPr>
                <w:ilvl w:val="0"/>
                <w:numId w:val="1"/>
              </w:numPr>
              <w:tabs>
                <w:tab w:val="left" w:pos="360"/>
              </w:tabs>
              <w:spacing w:line="360" w:lineRule="auto"/>
              <w:rPr>
                <w:color w:val="000000" w:themeColor="text1"/>
                <w:lang w:val="sq-AL"/>
              </w:rPr>
            </w:pPr>
            <w:r w:rsidRPr="00245618">
              <w:rPr>
                <w:color w:val="000000" w:themeColor="text1"/>
                <w:lang w:val="sq-AL"/>
              </w:rPr>
              <w:t>T’i kryej veprimet me matrica në blloqe,</w:t>
            </w:r>
          </w:p>
          <w:p w:rsidR="00944E29" w:rsidRPr="00245618" w:rsidRDefault="00944E29" w:rsidP="00944E29">
            <w:pPr>
              <w:numPr>
                <w:ilvl w:val="0"/>
                <w:numId w:val="1"/>
              </w:numPr>
              <w:tabs>
                <w:tab w:val="left" w:pos="360"/>
              </w:tabs>
              <w:spacing w:line="360" w:lineRule="auto"/>
              <w:rPr>
                <w:color w:val="000000" w:themeColor="text1"/>
                <w:lang w:val="sq-AL"/>
              </w:rPr>
            </w:pPr>
            <w:r w:rsidRPr="00245618">
              <w:rPr>
                <w:color w:val="000000" w:themeColor="text1"/>
                <w:lang w:val="sq-AL"/>
              </w:rPr>
              <w:t>Të njoh disa tipe speciale të matricave dhe të kryej veprimet me matrica të tilla,</w:t>
            </w:r>
          </w:p>
          <w:p w:rsidR="00944E29" w:rsidRPr="00245618" w:rsidRDefault="00944E29" w:rsidP="00944E29">
            <w:pPr>
              <w:numPr>
                <w:ilvl w:val="0"/>
                <w:numId w:val="1"/>
              </w:numPr>
              <w:tabs>
                <w:tab w:val="left" w:pos="360"/>
              </w:tabs>
              <w:spacing w:line="360" w:lineRule="auto"/>
              <w:rPr>
                <w:color w:val="000000" w:themeColor="text1"/>
                <w:lang w:val="sq-AL"/>
              </w:rPr>
            </w:pPr>
            <w:r w:rsidRPr="00245618">
              <w:rPr>
                <w:color w:val="000000" w:themeColor="text1"/>
                <w:lang w:val="sq-AL"/>
              </w:rPr>
              <w:t>T’i sjellë matricat në një formë të përshtatshme të matricës në blloqe,</w:t>
            </w:r>
          </w:p>
          <w:p w:rsidR="00944E29" w:rsidRPr="00245618" w:rsidRDefault="00944E29" w:rsidP="00944E29">
            <w:pPr>
              <w:numPr>
                <w:ilvl w:val="0"/>
                <w:numId w:val="1"/>
              </w:numPr>
              <w:tabs>
                <w:tab w:val="left" w:pos="360"/>
              </w:tabs>
              <w:spacing w:line="360" w:lineRule="auto"/>
              <w:rPr>
                <w:color w:val="000000" w:themeColor="text1"/>
                <w:lang w:val="sq-AL"/>
              </w:rPr>
            </w:pPr>
            <w:r w:rsidRPr="00245618">
              <w:rPr>
                <w:color w:val="000000" w:themeColor="text1"/>
                <w:lang w:val="sq-AL"/>
              </w:rPr>
              <w:t>Të gjejë vlerat vetjake të matricës dhe vektorët vetjakë,</w:t>
            </w:r>
          </w:p>
          <w:p w:rsidR="00944E29" w:rsidRPr="00245618" w:rsidRDefault="00944E29" w:rsidP="00944E29">
            <w:pPr>
              <w:numPr>
                <w:ilvl w:val="0"/>
                <w:numId w:val="1"/>
              </w:numPr>
              <w:tabs>
                <w:tab w:val="left" w:pos="360"/>
              </w:tabs>
              <w:spacing w:line="360" w:lineRule="auto"/>
              <w:rPr>
                <w:color w:val="000000" w:themeColor="text1"/>
                <w:lang w:val="sq-AL"/>
              </w:rPr>
            </w:pPr>
            <w:r w:rsidRPr="00245618">
              <w:rPr>
                <w:color w:val="000000" w:themeColor="text1"/>
                <w:lang w:val="sq-AL"/>
              </w:rPr>
              <w:t>Të njehsojë deteminantën e matricës në blloqe</w:t>
            </w:r>
          </w:p>
          <w:p w:rsidR="00944E29" w:rsidRPr="00245618" w:rsidRDefault="00944E29" w:rsidP="00944E29">
            <w:pPr>
              <w:numPr>
                <w:ilvl w:val="0"/>
                <w:numId w:val="1"/>
              </w:numPr>
              <w:tabs>
                <w:tab w:val="left" w:pos="360"/>
              </w:tabs>
              <w:spacing w:line="360" w:lineRule="auto"/>
              <w:rPr>
                <w:color w:val="000000" w:themeColor="text1"/>
                <w:lang w:val="sq-AL"/>
              </w:rPr>
            </w:pPr>
            <w:r w:rsidRPr="00245618">
              <w:rPr>
                <w:color w:val="000000" w:themeColor="text1"/>
                <w:lang w:val="sq-AL"/>
              </w:rPr>
              <w:t>Të njehsojë inversin e shumës për disa tipe lloje të matricave,</w:t>
            </w:r>
          </w:p>
          <w:p w:rsidR="00944E29" w:rsidRPr="00245618" w:rsidRDefault="00944E29" w:rsidP="00944E29">
            <w:pPr>
              <w:numPr>
                <w:ilvl w:val="0"/>
                <w:numId w:val="1"/>
              </w:numPr>
              <w:tabs>
                <w:tab w:val="left" w:pos="360"/>
              </w:tabs>
              <w:spacing w:line="360" w:lineRule="auto"/>
              <w:rPr>
                <w:color w:val="000000" w:themeColor="text1"/>
              </w:rPr>
            </w:pPr>
            <w:r w:rsidRPr="00245618">
              <w:rPr>
                <w:color w:val="000000" w:themeColor="text1"/>
                <w:lang w:val="sq-AL"/>
              </w:rPr>
              <w:t>Të njehsojë vlerat vetjake të produktit në disa raste të veqanta.</w:t>
            </w:r>
            <w:r w:rsidRPr="00245618">
              <w:rPr>
                <w:color w:val="000000" w:themeColor="text1"/>
                <w:lang w:val="sq-AL"/>
              </w:rPr>
              <w:tab/>
            </w:r>
          </w:p>
        </w:tc>
      </w:tr>
      <w:tr w:rsidR="00944E29" w:rsidRPr="00245618" w:rsidTr="00972E48">
        <w:tc>
          <w:tcPr>
            <w:tcW w:w="8856" w:type="dxa"/>
            <w:gridSpan w:val="4"/>
            <w:tcBorders>
              <w:top w:val="nil"/>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i/>
                <w:iCs/>
                <w:color w:val="000000" w:themeColor="text1"/>
                <w:lang w:val="sq-AL"/>
              </w:rPr>
              <w:t> </w:t>
            </w:r>
          </w:p>
        </w:tc>
      </w:tr>
      <w:tr w:rsidR="00944E29" w:rsidRPr="00245618" w:rsidTr="00972E48">
        <w:tc>
          <w:tcPr>
            <w:tcW w:w="8856" w:type="dxa"/>
            <w:gridSpan w:val="4"/>
            <w:tcBorders>
              <w:top w:val="nil"/>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944E29" w:rsidRPr="00245618" w:rsidRDefault="00944E29" w:rsidP="00972E48">
            <w:pPr>
              <w:spacing w:before="100" w:beforeAutospacing="1" w:after="100" w:afterAutospacing="1"/>
              <w:jc w:val="center"/>
              <w:rPr>
                <w:color w:val="000000" w:themeColor="text1"/>
              </w:rPr>
            </w:pPr>
            <w:r w:rsidRPr="00245618">
              <w:rPr>
                <w:b/>
                <w:bCs/>
                <w:color w:val="000000" w:themeColor="text1"/>
                <w:lang w:val="sq-AL"/>
              </w:rPr>
              <w:t xml:space="preserve">Kontributi nё ngarkesën e studentit –Semestri I </w:t>
            </w:r>
          </w:p>
        </w:tc>
      </w:tr>
      <w:tr w:rsidR="00944E29" w:rsidRPr="00245618" w:rsidTr="00972E48">
        <w:tc>
          <w:tcPr>
            <w:tcW w:w="3617" w:type="dxa"/>
            <w:tcBorders>
              <w:top w:val="nil"/>
              <w:left w:val="single" w:sz="8" w:space="0" w:color="000000"/>
              <w:bottom w:val="single" w:sz="8" w:space="0" w:color="000000"/>
              <w:right w:val="single" w:sz="8" w:space="0" w:color="auto"/>
            </w:tcBorders>
            <w:shd w:val="clear" w:color="auto" w:fill="B8CCE4"/>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 xml:space="preserve">Aktiviteti </w:t>
            </w:r>
          </w:p>
        </w:tc>
        <w:tc>
          <w:tcPr>
            <w:tcW w:w="1425"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 xml:space="preserve">Orë </w:t>
            </w:r>
          </w:p>
        </w:tc>
        <w:tc>
          <w:tcPr>
            <w:tcW w:w="177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 xml:space="preserve"> Ditë/javë  </w:t>
            </w:r>
          </w:p>
        </w:tc>
        <w:tc>
          <w:tcPr>
            <w:tcW w:w="2044" w:type="dxa"/>
            <w:tcBorders>
              <w:top w:val="nil"/>
              <w:left w:val="nil"/>
              <w:bottom w:val="single" w:sz="8" w:space="0" w:color="000000"/>
              <w:right w:val="single" w:sz="8" w:space="0" w:color="000000"/>
            </w:tcBorders>
            <w:shd w:val="clear" w:color="auto" w:fill="B8CCE4"/>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Gjithsej</w:t>
            </w:r>
          </w:p>
        </w:tc>
      </w:tr>
      <w:tr w:rsidR="00944E29" w:rsidRPr="00245618" w:rsidTr="00972E48">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Ligjërata me profesorin</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2</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15</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 xml:space="preserve">30 </w:t>
            </w:r>
          </w:p>
        </w:tc>
      </w:tr>
      <w:tr w:rsidR="00944E29" w:rsidRPr="00245618" w:rsidTr="00972E48">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Ushtrime me asistentin</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2</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15</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30</w:t>
            </w:r>
          </w:p>
        </w:tc>
      </w:tr>
      <w:tr w:rsidR="00944E29" w:rsidRPr="00245618" w:rsidTr="00972E48">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Punë praktike</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r>
      <w:tr w:rsidR="00944E29" w:rsidRPr="00245618" w:rsidTr="00972E48">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 xml:space="preserve">Konsultimet </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1</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15</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15</w:t>
            </w:r>
          </w:p>
        </w:tc>
      </w:tr>
      <w:tr w:rsidR="00944E29" w:rsidRPr="00245618" w:rsidTr="00972E48">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Ushtrime  në teren</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r>
      <w:tr w:rsidR="00944E29" w:rsidRPr="00245618" w:rsidTr="00972E48">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Kollokfiume, seminare</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2</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2</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4</w:t>
            </w:r>
          </w:p>
        </w:tc>
      </w:tr>
      <w:tr w:rsidR="00944E29" w:rsidRPr="00245618" w:rsidTr="00972E48">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Detyra të  shtëpisë</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r>
      <w:tr w:rsidR="00944E29" w:rsidRPr="00245618" w:rsidTr="00972E48">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Koha e studimit vetanak</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4</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15</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60</w:t>
            </w:r>
          </w:p>
        </w:tc>
      </w:tr>
      <w:tr w:rsidR="00944E29" w:rsidRPr="00245618" w:rsidTr="00972E48">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Përgatitja përfundimtare për provim</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8</w:t>
            </w:r>
          </w:p>
        </w:tc>
      </w:tr>
      <w:tr w:rsidR="00944E29" w:rsidRPr="00245618" w:rsidTr="00972E48">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Koha e kaluar në vlerësim (teste, kuis, provim final)</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44E29" w:rsidRPr="00245618" w:rsidRDefault="00944E29" w:rsidP="00972E48">
            <w:pPr>
              <w:rPr>
                <w:rFonts w:ascii="Calibri" w:hAnsi="Calibri" w:cs="Calibri"/>
                <w:color w:val="000000" w:themeColor="text1"/>
                <w:lang w:val="sq-AL"/>
              </w:rPr>
            </w:pPr>
            <w:r w:rsidRPr="00245618">
              <w:rPr>
                <w:rFonts w:ascii="Calibri" w:hAnsi="Calibri" w:cs="Calibri"/>
                <w:color w:val="000000" w:themeColor="text1"/>
                <w:lang w:val="sq-AL"/>
              </w:rPr>
              <w:t>3</w:t>
            </w:r>
          </w:p>
        </w:tc>
      </w:tr>
      <w:tr w:rsidR="00944E29" w:rsidRPr="00245618" w:rsidTr="00972E48">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color w:val="000000" w:themeColor="text1"/>
                <w:lang w:val="sq-AL"/>
              </w:rPr>
              <w:t>Projektet, prezantimet, etj  </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44E29" w:rsidRPr="00245618" w:rsidRDefault="00944E29" w:rsidP="00972E48">
            <w:pPr>
              <w:rPr>
                <w:rFonts w:ascii="Calibri" w:hAnsi="Calibri" w:cs="Calibri"/>
                <w:color w:val="000000" w:themeColor="text1"/>
                <w:lang w:val="sq-AL"/>
              </w:rPr>
            </w:pPr>
          </w:p>
        </w:tc>
      </w:tr>
      <w:tr w:rsidR="00944E29" w:rsidRPr="00245618" w:rsidTr="00972E48">
        <w:tc>
          <w:tcPr>
            <w:tcW w:w="3617" w:type="dxa"/>
            <w:tcBorders>
              <w:top w:val="nil"/>
              <w:left w:val="single" w:sz="8" w:space="0" w:color="000000"/>
              <w:bottom w:val="single" w:sz="8" w:space="0" w:color="000000"/>
              <w:right w:val="single" w:sz="8" w:space="0" w:color="auto"/>
            </w:tcBorders>
            <w:shd w:val="clear" w:color="auto" w:fill="B8CCE4"/>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lastRenderedPageBreak/>
              <w:t xml:space="preserve">Totali </w:t>
            </w:r>
          </w:p>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 </w:t>
            </w:r>
          </w:p>
        </w:tc>
        <w:tc>
          <w:tcPr>
            <w:tcW w:w="1425"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rsidR="00944E29" w:rsidRPr="00245618" w:rsidRDefault="00944E29" w:rsidP="00972E48">
            <w:pPr>
              <w:rPr>
                <w:rFonts w:ascii="Calibri" w:hAnsi="Calibri" w:cs="Calibri"/>
                <w:b/>
                <w:color w:val="000000" w:themeColor="text1"/>
                <w:lang w:val="sq-AL"/>
              </w:rPr>
            </w:pPr>
          </w:p>
        </w:tc>
        <w:tc>
          <w:tcPr>
            <w:tcW w:w="177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rsidR="00944E29" w:rsidRPr="00245618" w:rsidRDefault="00944E29" w:rsidP="00972E48">
            <w:pPr>
              <w:rPr>
                <w:rFonts w:ascii="Calibri" w:hAnsi="Calibri" w:cs="Calibri"/>
                <w:b/>
                <w:color w:val="000000" w:themeColor="text1"/>
                <w:lang w:val="sq-AL"/>
              </w:rPr>
            </w:pPr>
          </w:p>
        </w:tc>
        <w:tc>
          <w:tcPr>
            <w:tcW w:w="2044" w:type="dxa"/>
            <w:tcBorders>
              <w:top w:val="nil"/>
              <w:left w:val="nil"/>
              <w:bottom w:val="single" w:sz="8" w:space="0" w:color="000000"/>
              <w:right w:val="single" w:sz="8" w:space="0" w:color="000000"/>
            </w:tcBorders>
            <w:shd w:val="clear" w:color="auto" w:fill="B8CCE4"/>
            <w:tcMar>
              <w:top w:w="0" w:type="dxa"/>
              <w:left w:w="108" w:type="dxa"/>
              <w:bottom w:w="0" w:type="dxa"/>
              <w:right w:w="108" w:type="dxa"/>
            </w:tcMar>
            <w:hideMark/>
          </w:tcPr>
          <w:p w:rsidR="00944E29" w:rsidRPr="00245618" w:rsidRDefault="00944E29" w:rsidP="00972E48">
            <w:pPr>
              <w:rPr>
                <w:rFonts w:ascii="Calibri" w:hAnsi="Calibri" w:cs="Calibri"/>
                <w:b/>
                <w:color w:val="000000" w:themeColor="text1"/>
                <w:lang w:val="sq-AL"/>
              </w:rPr>
            </w:pPr>
            <w:r w:rsidRPr="00245618">
              <w:rPr>
                <w:rFonts w:ascii="Calibri" w:hAnsi="Calibri" w:cs="Calibri"/>
                <w:b/>
                <w:color w:val="000000" w:themeColor="text1"/>
                <w:lang w:val="sq-AL"/>
              </w:rPr>
              <w:t>150</w:t>
            </w:r>
          </w:p>
        </w:tc>
      </w:tr>
    </w:tbl>
    <w:tbl>
      <w:tblPr>
        <w:tblpPr w:leftFromText="180" w:rightFromText="180" w:vertAnchor="text"/>
        <w:tblW w:w="0" w:type="auto"/>
        <w:tblCellMar>
          <w:left w:w="0" w:type="dxa"/>
          <w:right w:w="0" w:type="dxa"/>
        </w:tblCellMar>
        <w:tblLook w:val="04A0"/>
      </w:tblPr>
      <w:tblGrid>
        <w:gridCol w:w="2718"/>
        <w:gridCol w:w="6138"/>
      </w:tblGrid>
      <w:tr w:rsidR="00944E29" w:rsidRPr="00245618" w:rsidTr="00972E48">
        <w:tc>
          <w:tcPr>
            <w:tcW w:w="8856" w:type="dxa"/>
            <w:gridSpan w:val="2"/>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 xml:space="preserve">Plani i dizajnuar i mësimit:  </w:t>
            </w:r>
          </w:p>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 </w:t>
            </w:r>
          </w:p>
        </w:tc>
      </w:tr>
      <w:tr w:rsidR="00944E29" w:rsidRPr="00245618" w:rsidTr="00972E48">
        <w:tc>
          <w:tcPr>
            <w:tcW w:w="2718" w:type="dxa"/>
            <w:tcBorders>
              <w:top w:val="nil"/>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Java</w:t>
            </w:r>
          </w:p>
        </w:tc>
        <w:tc>
          <w:tcPr>
            <w:tcW w:w="6138" w:type="dxa"/>
            <w:tcBorders>
              <w:top w:val="nil"/>
              <w:left w:val="nil"/>
              <w:bottom w:val="single" w:sz="8" w:space="0" w:color="000000"/>
              <w:right w:val="single" w:sz="8" w:space="0" w:color="000000"/>
            </w:tcBorders>
            <w:shd w:val="clear" w:color="auto" w:fill="B8CCE4"/>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Ligjërata që do të zhvillohet</w:t>
            </w:r>
          </w:p>
        </w:tc>
      </w:tr>
      <w:tr w:rsidR="00944E29" w:rsidRPr="00245618" w:rsidTr="00972E48">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parë:</w:t>
            </w:r>
          </w:p>
        </w:tc>
        <w:tc>
          <w:tcPr>
            <w:tcW w:w="6138" w:type="dxa"/>
            <w:tcBorders>
              <w:top w:val="nil"/>
              <w:left w:val="nil"/>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line="360" w:lineRule="auto"/>
              <w:rPr>
                <w:color w:val="000000" w:themeColor="text1"/>
                <w:lang w:val="sq-AL"/>
              </w:rPr>
            </w:pPr>
            <w:r w:rsidRPr="00245618">
              <w:rPr>
                <w:color w:val="000000" w:themeColor="text1"/>
                <w:lang w:val="sq-AL"/>
              </w:rPr>
              <w:t xml:space="preserve">Hyrje në teorinë e matricave, </w:t>
            </w:r>
          </w:p>
        </w:tc>
      </w:tr>
      <w:tr w:rsidR="00944E29" w:rsidRPr="00245618" w:rsidTr="00972E48">
        <w:trPr>
          <w:trHeight w:val="743"/>
        </w:trPr>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dytë:</w:t>
            </w:r>
          </w:p>
        </w:tc>
        <w:tc>
          <w:tcPr>
            <w:tcW w:w="6138" w:type="dxa"/>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spacing w:line="360" w:lineRule="auto"/>
              <w:rPr>
                <w:color w:val="000000" w:themeColor="text1"/>
                <w:lang w:val="sq-AL"/>
              </w:rPr>
            </w:pPr>
            <w:r w:rsidRPr="00245618">
              <w:rPr>
                <w:color w:val="000000" w:themeColor="text1"/>
                <w:lang w:val="sq-AL"/>
              </w:rPr>
              <w:t>Matricat në blloqe,</w:t>
            </w:r>
          </w:p>
        </w:tc>
      </w:tr>
      <w:tr w:rsidR="00944E29" w:rsidRPr="00245618" w:rsidTr="00972E48">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tretë</w:t>
            </w:r>
            <w:r w:rsidRPr="00245618">
              <w:rPr>
                <w:b/>
                <w:bCs/>
                <w:color w:val="000000" w:themeColor="text1"/>
                <w:lang w:val="sq-AL"/>
              </w:rPr>
              <w:t>:</w:t>
            </w:r>
          </w:p>
        </w:tc>
        <w:tc>
          <w:tcPr>
            <w:tcW w:w="6138" w:type="dxa"/>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spacing w:line="360" w:lineRule="auto"/>
              <w:rPr>
                <w:color w:val="000000" w:themeColor="text1"/>
                <w:lang w:val="sq-AL"/>
              </w:rPr>
            </w:pPr>
            <w:r w:rsidRPr="00245618">
              <w:rPr>
                <w:color w:val="000000" w:themeColor="text1"/>
                <w:lang w:val="sq-AL"/>
              </w:rPr>
              <w:t>Tipet speciale të matricave,</w:t>
            </w:r>
          </w:p>
        </w:tc>
      </w:tr>
      <w:tr w:rsidR="00944E29" w:rsidRPr="00245618" w:rsidTr="00972E48">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katërt:</w:t>
            </w:r>
          </w:p>
        </w:tc>
        <w:tc>
          <w:tcPr>
            <w:tcW w:w="6138" w:type="dxa"/>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spacing w:line="360" w:lineRule="auto"/>
              <w:rPr>
                <w:color w:val="000000" w:themeColor="text1"/>
                <w:lang w:val="sq-AL"/>
              </w:rPr>
            </w:pPr>
            <w:r w:rsidRPr="00245618">
              <w:rPr>
                <w:color w:val="000000" w:themeColor="text1"/>
                <w:lang w:val="sq-AL"/>
              </w:rPr>
              <w:t>Transformimet elementare sipas rreshtave,</w:t>
            </w:r>
          </w:p>
        </w:tc>
      </w:tr>
      <w:tr w:rsidR="00944E29" w:rsidRPr="00245618" w:rsidTr="00972E48">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pestë:</w:t>
            </w:r>
            <w:r w:rsidRPr="00245618">
              <w:rPr>
                <w:b/>
                <w:bCs/>
                <w:color w:val="000000" w:themeColor="text1"/>
                <w:lang w:val="sq-AL"/>
              </w:rPr>
              <w:t xml:space="preserve">  </w:t>
            </w:r>
          </w:p>
        </w:tc>
        <w:tc>
          <w:tcPr>
            <w:tcW w:w="6138" w:type="dxa"/>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spacing w:line="360" w:lineRule="auto"/>
              <w:rPr>
                <w:color w:val="000000" w:themeColor="text1"/>
                <w:lang w:val="sq-AL"/>
              </w:rPr>
            </w:pPr>
            <w:r w:rsidRPr="00245618">
              <w:rPr>
                <w:color w:val="000000" w:themeColor="text1"/>
                <w:lang w:val="sq-AL"/>
              </w:rPr>
              <w:t>Ushtrime lidhur me transformimet sipas rreshtave</w:t>
            </w:r>
          </w:p>
        </w:tc>
      </w:tr>
      <w:tr w:rsidR="00944E29" w:rsidRPr="00245618" w:rsidTr="00972E48">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gjashtë</w:t>
            </w:r>
            <w:r w:rsidRPr="00245618">
              <w:rPr>
                <w:b/>
                <w:bCs/>
                <w:color w:val="000000" w:themeColor="text1"/>
                <w:lang w:val="sq-AL"/>
              </w:rPr>
              <w:t>:</w:t>
            </w:r>
          </w:p>
        </w:tc>
        <w:tc>
          <w:tcPr>
            <w:tcW w:w="6138" w:type="dxa"/>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spacing w:line="360" w:lineRule="auto"/>
              <w:rPr>
                <w:color w:val="000000" w:themeColor="text1"/>
                <w:lang w:val="sq-AL"/>
              </w:rPr>
            </w:pPr>
            <w:r w:rsidRPr="00245618">
              <w:rPr>
                <w:color w:val="000000" w:themeColor="text1"/>
                <w:lang w:val="sq-AL"/>
              </w:rPr>
              <w:t xml:space="preserve"> Ekuivalenca sipas shtyllave</w:t>
            </w:r>
          </w:p>
        </w:tc>
      </w:tr>
      <w:tr w:rsidR="00944E29" w:rsidRPr="00245618" w:rsidTr="00972E48">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shtatë:</w:t>
            </w:r>
            <w:r w:rsidRPr="00245618">
              <w:rPr>
                <w:b/>
                <w:bCs/>
                <w:color w:val="000000" w:themeColor="text1"/>
                <w:lang w:val="sq-AL"/>
              </w:rPr>
              <w:t xml:space="preserve">  </w:t>
            </w:r>
          </w:p>
        </w:tc>
        <w:tc>
          <w:tcPr>
            <w:tcW w:w="6138" w:type="dxa"/>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spacing w:line="360" w:lineRule="auto"/>
              <w:rPr>
                <w:color w:val="000000" w:themeColor="text1"/>
                <w:lang w:val="sq-AL"/>
              </w:rPr>
            </w:pPr>
            <w:r w:rsidRPr="00245618">
              <w:rPr>
                <w:color w:val="000000" w:themeColor="text1"/>
                <w:lang w:val="sq-AL"/>
              </w:rPr>
              <w:t xml:space="preserve"> Ekuivalenca sipas shtyllave</w:t>
            </w:r>
          </w:p>
        </w:tc>
      </w:tr>
      <w:tr w:rsidR="00944E29" w:rsidRPr="00245618" w:rsidTr="00972E48">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tetë:</w:t>
            </w:r>
            <w:r w:rsidRPr="00245618">
              <w:rPr>
                <w:b/>
                <w:bCs/>
                <w:color w:val="000000" w:themeColor="text1"/>
                <w:lang w:val="sq-AL"/>
              </w:rPr>
              <w:t xml:space="preserve">  </w:t>
            </w:r>
          </w:p>
        </w:tc>
        <w:tc>
          <w:tcPr>
            <w:tcW w:w="6138" w:type="dxa"/>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spacing w:line="360" w:lineRule="auto"/>
              <w:rPr>
                <w:color w:val="000000" w:themeColor="text1"/>
                <w:lang w:val="sq-AL"/>
              </w:rPr>
            </w:pPr>
            <w:r w:rsidRPr="00245618">
              <w:rPr>
                <w:color w:val="000000" w:themeColor="text1"/>
                <w:lang w:val="sq-AL"/>
              </w:rPr>
              <w:t xml:space="preserve"> Hapësirat vektoriale. Baza dhe dimensioni</w:t>
            </w:r>
          </w:p>
        </w:tc>
      </w:tr>
      <w:tr w:rsidR="00944E29" w:rsidRPr="00245618" w:rsidTr="00972E48">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nëntë:</w:t>
            </w:r>
            <w:r w:rsidRPr="00245618">
              <w:rPr>
                <w:b/>
                <w:bCs/>
                <w:color w:val="000000" w:themeColor="text1"/>
                <w:lang w:val="sq-AL"/>
              </w:rPr>
              <w:t xml:space="preserve">  </w:t>
            </w:r>
          </w:p>
        </w:tc>
        <w:tc>
          <w:tcPr>
            <w:tcW w:w="6138" w:type="dxa"/>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spacing w:line="360" w:lineRule="auto"/>
              <w:rPr>
                <w:color w:val="000000" w:themeColor="text1"/>
                <w:lang w:val="sq-AL"/>
              </w:rPr>
            </w:pPr>
            <w:r w:rsidRPr="00245618">
              <w:rPr>
                <w:color w:val="000000" w:themeColor="text1"/>
                <w:lang w:val="sq-AL"/>
              </w:rPr>
              <w:t>Veprimet me nënhapësira. Faktor hapësira</w:t>
            </w:r>
          </w:p>
        </w:tc>
      </w:tr>
      <w:tr w:rsidR="00944E29" w:rsidRPr="00245618" w:rsidTr="00972E48">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dhjetë:</w:t>
            </w:r>
          </w:p>
        </w:tc>
        <w:tc>
          <w:tcPr>
            <w:tcW w:w="6138" w:type="dxa"/>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spacing w:line="360" w:lineRule="auto"/>
              <w:rPr>
                <w:color w:val="000000" w:themeColor="text1"/>
                <w:lang w:val="sq-AL"/>
              </w:rPr>
            </w:pPr>
            <w:r w:rsidRPr="00245618">
              <w:rPr>
                <w:color w:val="000000" w:themeColor="text1"/>
                <w:lang w:val="sq-AL"/>
              </w:rPr>
              <w:t>Vlerat vetjake dhe vektorët vetjakë të matricës. Spektri i matrices</w:t>
            </w:r>
          </w:p>
        </w:tc>
      </w:tr>
      <w:tr w:rsidR="00944E29" w:rsidRPr="00245618" w:rsidTr="00972E48">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njëmbëdhjetë</w:t>
            </w:r>
            <w:r w:rsidRPr="00245618">
              <w:rPr>
                <w:b/>
                <w:bCs/>
                <w:color w:val="000000" w:themeColor="text1"/>
                <w:lang w:val="sq-AL"/>
              </w:rPr>
              <w:t>:</w:t>
            </w:r>
          </w:p>
        </w:tc>
        <w:tc>
          <w:tcPr>
            <w:tcW w:w="6138" w:type="dxa"/>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spacing w:line="360" w:lineRule="auto"/>
              <w:rPr>
                <w:color w:val="000000" w:themeColor="text1"/>
                <w:lang w:val="sq-AL"/>
              </w:rPr>
            </w:pPr>
            <w:r w:rsidRPr="00245618">
              <w:rPr>
                <w:color w:val="000000" w:themeColor="text1"/>
                <w:lang w:val="sq-AL"/>
              </w:rPr>
              <w:t xml:space="preserve"> Determinanta dhe matrica inverse e matricës në blloqe</w:t>
            </w:r>
          </w:p>
        </w:tc>
      </w:tr>
      <w:tr w:rsidR="00944E29" w:rsidRPr="00245618" w:rsidTr="00972E48">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dymbëdhjetë</w:t>
            </w:r>
            <w:r w:rsidRPr="00245618">
              <w:rPr>
                <w:b/>
                <w:bCs/>
                <w:color w:val="000000" w:themeColor="text1"/>
                <w:lang w:val="sq-AL"/>
              </w:rPr>
              <w:t xml:space="preserve">:  </w:t>
            </w:r>
          </w:p>
        </w:tc>
        <w:tc>
          <w:tcPr>
            <w:tcW w:w="6138" w:type="dxa"/>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spacing w:line="360" w:lineRule="auto"/>
              <w:rPr>
                <w:color w:val="000000" w:themeColor="text1"/>
                <w:lang w:val="sq-AL"/>
              </w:rPr>
            </w:pPr>
            <w:r w:rsidRPr="00245618">
              <w:rPr>
                <w:color w:val="000000" w:themeColor="text1"/>
                <w:lang w:val="sq-AL"/>
              </w:rPr>
              <w:t>Inversi i shumës së matricave</w:t>
            </w:r>
          </w:p>
        </w:tc>
      </w:tr>
      <w:tr w:rsidR="00944E29" w:rsidRPr="00245618" w:rsidTr="00972E48">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trembëdhjetë</w:t>
            </w:r>
            <w:r w:rsidRPr="00245618">
              <w:rPr>
                <w:b/>
                <w:bCs/>
                <w:color w:val="000000" w:themeColor="text1"/>
                <w:lang w:val="sq-AL"/>
              </w:rPr>
              <w:t xml:space="preserve">:    </w:t>
            </w:r>
          </w:p>
        </w:tc>
        <w:tc>
          <w:tcPr>
            <w:tcW w:w="6138" w:type="dxa"/>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spacing w:line="360" w:lineRule="auto"/>
              <w:rPr>
                <w:color w:val="000000" w:themeColor="text1"/>
                <w:lang w:val="sq-AL"/>
              </w:rPr>
            </w:pPr>
            <w:r w:rsidRPr="00245618">
              <w:rPr>
                <w:color w:val="000000" w:themeColor="text1"/>
                <w:lang w:val="sq-AL"/>
              </w:rPr>
              <w:t>Ushtrime lidhur me determinantën dhe inversin e shumës së matricave</w:t>
            </w:r>
          </w:p>
        </w:tc>
      </w:tr>
      <w:tr w:rsidR="00944E29" w:rsidRPr="00245618" w:rsidTr="00972E48">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katërmbëdhjetë</w:t>
            </w:r>
            <w:r w:rsidRPr="00245618">
              <w:rPr>
                <w:b/>
                <w:bCs/>
                <w:color w:val="000000" w:themeColor="text1"/>
                <w:lang w:val="sq-AL"/>
              </w:rPr>
              <w:t xml:space="preserve">:  </w:t>
            </w:r>
          </w:p>
        </w:tc>
        <w:tc>
          <w:tcPr>
            <w:tcW w:w="6138" w:type="dxa"/>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spacing w:line="360" w:lineRule="auto"/>
              <w:rPr>
                <w:color w:val="000000" w:themeColor="text1"/>
                <w:lang w:val="sq-AL"/>
              </w:rPr>
            </w:pPr>
            <w:r w:rsidRPr="00245618">
              <w:rPr>
                <w:color w:val="000000" w:themeColor="text1"/>
                <w:lang w:val="sq-AL"/>
              </w:rPr>
              <w:t xml:space="preserve"> Rangu i produktit dhe shumës së matricave në blloqe</w:t>
            </w:r>
          </w:p>
        </w:tc>
      </w:tr>
      <w:tr w:rsidR="00944E29" w:rsidRPr="00245618" w:rsidTr="00972E48">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i/>
                <w:iCs/>
                <w:color w:val="000000" w:themeColor="text1"/>
                <w:lang w:val="sq-AL"/>
              </w:rPr>
              <w:t>Java e pesëmbëdhjetë</w:t>
            </w:r>
            <w:r w:rsidRPr="00245618">
              <w:rPr>
                <w:b/>
                <w:bCs/>
                <w:color w:val="000000" w:themeColor="text1"/>
                <w:lang w:val="sq-AL"/>
              </w:rPr>
              <w:t xml:space="preserve">:   </w:t>
            </w:r>
          </w:p>
        </w:tc>
        <w:tc>
          <w:tcPr>
            <w:tcW w:w="6138" w:type="dxa"/>
            <w:tcBorders>
              <w:top w:val="nil"/>
              <w:left w:val="nil"/>
              <w:bottom w:val="single" w:sz="8" w:space="0" w:color="000000"/>
              <w:right w:val="single" w:sz="8" w:space="0" w:color="000000"/>
            </w:tcBorders>
            <w:tcMar>
              <w:top w:w="0" w:type="dxa"/>
              <w:left w:w="108" w:type="dxa"/>
              <w:bottom w:w="0" w:type="dxa"/>
              <w:right w:w="108" w:type="dxa"/>
            </w:tcMar>
          </w:tcPr>
          <w:p w:rsidR="00944E29" w:rsidRPr="00245618" w:rsidRDefault="00944E29" w:rsidP="00972E48">
            <w:pPr>
              <w:tabs>
                <w:tab w:val="left" w:pos="360"/>
                <w:tab w:val="num" w:pos="540"/>
              </w:tabs>
              <w:spacing w:line="360" w:lineRule="auto"/>
              <w:rPr>
                <w:color w:val="000000" w:themeColor="text1"/>
                <w:lang w:val="sq-AL"/>
              </w:rPr>
            </w:pPr>
            <w:r w:rsidRPr="00245618">
              <w:rPr>
                <w:color w:val="000000" w:themeColor="text1"/>
                <w:lang w:val="sq-AL"/>
              </w:rPr>
              <w:t>Vlerat vetjake të produktit</w:t>
            </w:r>
            <w:r w:rsidRPr="00245618">
              <w:rPr>
                <w:color w:val="000000" w:themeColor="text1"/>
                <w:position w:val="-10"/>
                <w:lang w:val="sq-AL"/>
              </w:rPr>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5.65pt" o:ole="">
                  <v:imagedata r:id="rId5" o:title=""/>
                </v:shape>
                <o:OLEObject Type="Embed" ProgID="Equation.3" ShapeID="_x0000_i1025" DrawAspect="Content" ObjectID="_1520237375" r:id="rId6"/>
              </w:object>
            </w:r>
            <w:r w:rsidRPr="00245618">
              <w:rPr>
                <w:color w:val="000000" w:themeColor="text1"/>
                <w:lang w:val="sq-AL"/>
              </w:rPr>
              <w:t xml:space="preserve">dhe </w:t>
            </w:r>
            <w:r w:rsidRPr="00245618">
              <w:rPr>
                <w:color w:val="000000" w:themeColor="text1"/>
                <w:position w:val="-4"/>
                <w:lang w:val="sq-AL"/>
              </w:rPr>
              <w:object w:dxaOrig="380" w:dyaOrig="260">
                <v:shape id="_x0000_i1026" type="#_x0000_t75" style="width:18.8pt;height:12.5pt" o:ole="">
                  <v:imagedata r:id="rId7" o:title=""/>
                </v:shape>
                <o:OLEObject Type="Embed" ProgID="Equation.3" ShapeID="_x0000_i1026" DrawAspect="Content" ObjectID="_1520237376" r:id="rId8"/>
              </w:object>
            </w:r>
          </w:p>
          <w:p w:rsidR="00944E29" w:rsidRPr="00245618" w:rsidRDefault="00944E29" w:rsidP="00972E48">
            <w:pPr>
              <w:spacing w:line="360" w:lineRule="auto"/>
              <w:rPr>
                <w:color w:val="000000" w:themeColor="text1"/>
                <w:lang w:val="sq-AL"/>
              </w:rPr>
            </w:pPr>
            <w:r w:rsidRPr="00245618">
              <w:rPr>
                <w:color w:val="000000" w:themeColor="text1"/>
                <w:lang w:val="sq-AL"/>
              </w:rPr>
              <w:t xml:space="preserve">     </w:t>
            </w:r>
          </w:p>
        </w:tc>
      </w:tr>
    </w:tbl>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tbl>
      <w:tblPr>
        <w:tblW w:w="9108" w:type="dxa"/>
        <w:tblCellMar>
          <w:left w:w="0" w:type="dxa"/>
          <w:right w:w="0" w:type="dxa"/>
        </w:tblCellMar>
        <w:tblLook w:val="04A0"/>
      </w:tblPr>
      <w:tblGrid>
        <w:gridCol w:w="3720"/>
        <w:gridCol w:w="5388"/>
      </w:tblGrid>
      <w:tr w:rsidR="00944E29" w:rsidRPr="00245618" w:rsidTr="00972E48">
        <w:tc>
          <w:tcPr>
            <w:tcW w:w="9108" w:type="dxa"/>
            <w:gridSpan w:val="2"/>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 xml:space="preserve">Literatura </w:t>
            </w:r>
          </w:p>
        </w:tc>
      </w:tr>
      <w:tr w:rsidR="00944E29" w:rsidRPr="00245618" w:rsidTr="00972E48">
        <w:tc>
          <w:tcPr>
            <w:tcW w:w="3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E29" w:rsidRPr="00245618" w:rsidRDefault="00944E29" w:rsidP="00972E48">
            <w:pPr>
              <w:spacing w:before="100" w:beforeAutospacing="1" w:after="100" w:afterAutospacing="1"/>
              <w:rPr>
                <w:color w:val="000000" w:themeColor="text1"/>
              </w:rPr>
            </w:pPr>
            <w:r w:rsidRPr="00245618">
              <w:rPr>
                <w:b/>
                <w:bCs/>
                <w:color w:val="000000" w:themeColor="text1"/>
                <w:lang w:val="sq-AL"/>
              </w:rPr>
              <w:t xml:space="preserve">Literatura bazë:  </w:t>
            </w:r>
          </w:p>
        </w:tc>
        <w:tc>
          <w:tcPr>
            <w:tcW w:w="5388" w:type="dxa"/>
            <w:tcBorders>
              <w:top w:val="nil"/>
              <w:left w:val="nil"/>
              <w:bottom w:val="single" w:sz="8" w:space="0" w:color="000000"/>
              <w:right w:val="single" w:sz="8" w:space="0" w:color="000000"/>
            </w:tcBorders>
            <w:tcMar>
              <w:top w:w="0" w:type="dxa"/>
              <w:left w:w="108" w:type="dxa"/>
              <w:bottom w:w="0" w:type="dxa"/>
              <w:right w:w="108" w:type="dxa"/>
            </w:tcMar>
            <w:hideMark/>
          </w:tcPr>
          <w:p w:rsidR="00944E29" w:rsidRPr="00245618" w:rsidRDefault="00944E29" w:rsidP="00944E29">
            <w:pPr>
              <w:numPr>
                <w:ilvl w:val="0"/>
                <w:numId w:val="2"/>
              </w:numPr>
              <w:tabs>
                <w:tab w:val="left" w:pos="360"/>
              </w:tabs>
              <w:spacing w:line="360" w:lineRule="auto"/>
              <w:rPr>
                <w:color w:val="000000" w:themeColor="text1"/>
                <w:lang w:val="sq-AL"/>
              </w:rPr>
            </w:pPr>
            <w:r w:rsidRPr="00245618">
              <w:rPr>
                <w:color w:val="000000" w:themeColor="text1"/>
                <w:lang w:val="sq-AL"/>
              </w:rPr>
              <w:t>Charles G.Cullen, Matrix and linear transformations, Canada, 1990,</w:t>
            </w:r>
          </w:p>
          <w:p w:rsidR="00944E29" w:rsidRPr="00245618" w:rsidRDefault="00944E29" w:rsidP="00944E29">
            <w:pPr>
              <w:numPr>
                <w:ilvl w:val="0"/>
                <w:numId w:val="2"/>
              </w:numPr>
              <w:tabs>
                <w:tab w:val="left" w:pos="360"/>
              </w:tabs>
              <w:spacing w:line="360" w:lineRule="auto"/>
              <w:rPr>
                <w:color w:val="000000" w:themeColor="text1"/>
              </w:rPr>
            </w:pPr>
            <w:r w:rsidRPr="00245618">
              <w:rPr>
                <w:color w:val="000000" w:themeColor="text1"/>
                <w:lang w:val="sq-AL"/>
              </w:rPr>
              <w:t>Zhang.F., Matrix Theory, Springer-Verlag New York, 1999,</w:t>
            </w:r>
          </w:p>
          <w:p w:rsidR="00944E29" w:rsidRPr="00245618" w:rsidRDefault="00944E29" w:rsidP="00944E29">
            <w:pPr>
              <w:numPr>
                <w:ilvl w:val="0"/>
                <w:numId w:val="2"/>
              </w:numPr>
              <w:tabs>
                <w:tab w:val="left" w:pos="360"/>
              </w:tabs>
              <w:spacing w:line="360" w:lineRule="auto"/>
              <w:rPr>
                <w:color w:val="000000" w:themeColor="text1"/>
              </w:rPr>
            </w:pPr>
            <w:r w:rsidRPr="00245618">
              <w:rPr>
                <w:color w:val="000000" w:themeColor="text1"/>
                <w:lang w:val="sq-AL"/>
              </w:rPr>
              <w:t xml:space="preserve">R. Horn, C. Johnson, Matrix analysis, </w:t>
            </w:r>
            <w:r w:rsidRPr="00245618">
              <w:rPr>
                <w:color w:val="000000" w:themeColor="text1"/>
                <w:lang w:val="sq-AL"/>
              </w:rPr>
              <w:lastRenderedPageBreak/>
              <w:t>Cambridge University Press, 1999</w:t>
            </w:r>
          </w:p>
          <w:p w:rsidR="00944E29" w:rsidRPr="00245618" w:rsidRDefault="00944E29" w:rsidP="00944E29">
            <w:pPr>
              <w:numPr>
                <w:ilvl w:val="0"/>
                <w:numId w:val="2"/>
              </w:numPr>
              <w:spacing w:before="100" w:beforeAutospacing="1" w:after="100" w:afterAutospacing="1"/>
              <w:rPr>
                <w:color w:val="000000" w:themeColor="text1"/>
              </w:rPr>
            </w:pPr>
            <w:r w:rsidRPr="00245618">
              <w:rPr>
                <w:color w:val="000000" w:themeColor="text1"/>
                <w:lang w:val="sq-AL"/>
              </w:rPr>
              <w:t>Gashi E., Pupovci. D., Hapësirat vektoriale, Prishtinë, 1998,</w:t>
            </w:r>
          </w:p>
          <w:p w:rsidR="00944E29" w:rsidRPr="00245618" w:rsidRDefault="00944E29" w:rsidP="00972E48">
            <w:pPr>
              <w:spacing w:before="100" w:beforeAutospacing="1" w:after="100" w:afterAutospacing="1"/>
              <w:ind w:left="785"/>
              <w:rPr>
                <w:color w:val="000000" w:themeColor="text1"/>
              </w:rPr>
            </w:pPr>
          </w:p>
        </w:tc>
      </w:tr>
    </w:tbl>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944E29" w:rsidRPr="00245618" w:rsidRDefault="00944E29" w:rsidP="00944E29">
      <w:pPr>
        <w:jc w:val="both"/>
        <w:rPr>
          <w:rFonts w:ascii="Calibri" w:hAnsi="Calibri" w:cs="Calibri"/>
          <w:b/>
          <w:bCs/>
          <w:color w:val="000000" w:themeColor="text1"/>
          <w:lang w:val="sq-AL"/>
        </w:rPr>
      </w:pPr>
    </w:p>
    <w:p w:rsidR="0080698E" w:rsidRDefault="0080698E"/>
    <w:sectPr w:rsidR="0080698E" w:rsidSect="00806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394B"/>
    <w:multiLevelType w:val="hybridMultilevel"/>
    <w:tmpl w:val="9C48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22F54"/>
    <w:multiLevelType w:val="hybridMultilevel"/>
    <w:tmpl w:val="880CB41A"/>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44E29"/>
    <w:rsid w:val="0080698E"/>
    <w:rsid w:val="00944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E2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3248</Characters>
  <Application>Microsoft Office Word</Application>
  <DocSecurity>0</DocSecurity>
  <Lines>27</Lines>
  <Paragraphs>7</Paragraphs>
  <ScaleCrop>false</ScaleCrop>
  <Company>CtrlSoft</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1</cp:revision>
  <dcterms:created xsi:type="dcterms:W3CDTF">2016-03-23T10:23:00Z</dcterms:created>
  <dcterms:modified xsi:type="dcterms:W3CDTF">2016-03-23T10:23:00Z</dcterms:modified>
</cp:coreProperties>
</file>