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62AA5" w14:textId="77777777" w:rsidR="00A50F29" w:rsidRDefault="00A50F29" w:rsidP="00A50F29">
      <w:pPr>
        <w:spacing w:after="200" w:line="240" w:lineRule="auto"/>
        <w:jc w:val="center"/>
        <w:rPr>
          <w:rFonts w:ascii="Times New Roman" w:eastAsia="Times New Roman" w:hAnsi="Times New Roman" w:cs="Times New Roman"/>
          <w:b/>
          <w:sz w:val="28"/>
          <w:szCs w:val="28"/>
        </w:rPr>
      </w:pPr>
      <w:bookmarkStart w:id="0" w:name="_Hlk162045782"/>
      <w:bookmarkStart w:id="1" w:name="_Hlk80117560"/>
      <w:bookmarkStart w:id="2" w:name="_GoBack"/>
      <w:bookmarkEnd w:id="0"/>
      <w:bookmarkEnd w:id="1"/>
      <w:bookmarkEnd w:id="2"/>
      <w:r>
        <w:rPr>
          <w:rFonts w:ascii="Times New Roman" w:eastAsia="Times New Roman" w:hAnsi="Times New Roman" w:cs="Times New Roman"/>
          <w:b/>
          <w:sz w:val="28"/>
          <w:szCs w:val="28"/>
        </w:rPr>
        <w:t>UNIVERSITETI I PRISHTINËS “HASAN PRISHTINA”</w:t>
      </w:r>
    </w:p>
    <w:p w14:paraId="292EF195" w14:textId="77777777" w:rsidR="00A50F29" w:rsidRDefault="00A50F29" w:rsidP="00A50F29">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FAKULTETI I SHKENCAVE MATEMATIKE NATYRORE</w:t>
      </w:r>
    </w:p>
    <w:p w14:paraId="08F69B80" w14:textId="77777777" w:rsidR="00A50F29" w:rsidRDefault="00A50F29" w:rsidP="00A50F29">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Programi: BIOLOGJI</w:t>
      </w:r>
    </w:p>
    <w:p w14:paraId="77B84414" w14:textId="77777777" w:rsidR="00A50F29" w:rsidRDefault="00A50F29" w:rsidP="00A50F29">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Departamenti: BIOLOGJI</w:t>
      </w:r>
    </w:p>
    <w:p w14:paraId="7318B783" w14:textId="77777777" w:rsidR="00A50F29" w:rsidRDefault="00A50F29" w:rsidP="00A50F29">
      <w:pPr>
        <w:spacing w:line="240" w:lineRule="auto"/>
        <w:rPr>
          <w:rFonts w:ascii="Times New Roman" w:hAnsi="Times New Roman" w:cs="Times New Roman"/>
          <w:sz w:val="40"/>
          <w:szCs w:val="40"/>
        </w:rPr>
      </w:pPr>
    </w:p>
    <w:p w14:paraId="16450D5C" w14:textId="77777777" w:rsidR="00A50F29" w:rsidRDefault="00A50F29" w:rsidP="00A50F29">
      <w:pPr>
        <w:spacing w:line="240" w:lineRule="auto"/>
        <w:rPr>
          <w:rFonts w:ascii="Times New Roman" w:hAnsi="Times New Roman" w:cs="Times New Roman"/>
          <w:sz w:val="36"/>
          <w:szCs w:val="36"/>
        </w:rPr>
      </w:pPr>
    </w:p>
    <w:p w14:paraId="721E4422" w14:textId="243DBDBB" w:rsidR="00A50F29" w:rsidRDefault="00A50F29" w:rsidP="00A50F29">
      <w:pPr>
        <w:spacing w:line="240" w:lineRule="auto"/>
        <w:rPr>
          <w:rFonts w:ascii="Times New Roman" w:hAnsi="Times New Roman" w:cs="Times New Roman"/>
          <w:sz w:val="36"/>
          <w:szCs w:val="36"/>
        </w:rPr>
      </w:pPr>
      <w:r>
        <w:rPr>
          <w:rFonts w:ascii="Times New Roman" w:hAnsi="Times New Roman" w:cs="Times New Roman"/>
          <w:sz w:val="36"/>
          <w:szCs w:val="36"/>
        </w:rPr>
        <w:t xml:space="preserve">                                 </w:t>
      </w:r>
      <w:r>
        <w:rPr>
          <w:rFonts w:ascii="Times New Roman" w:hAnsi="Times New Roman" w:cs="Times New Roman"/>
          <w:noProof/>
          <w:sz w:val="36"/>
          <w:szCs w:val="36"/>
          <w:lang w:val="en-US"/>
        </w:rPr>
        <w:drawing>
          <wp:inline distT="0" distB="0" distL="0" distR="0" wp14:anchorId="381DEB3C" wp14:editId="4221C2DF">
            <wp:extent cx="2146300" cy="2133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2133600"/>
                    </a:xfrm>
                    <a:prstGeom prst="rect">
                      <a:avLst/>
                    </a:prstGeom>
                    <a:noFill/>
                    <a:ln>
                      <a:noFill/>
                    </a:ln>
                  </pic:spPr>
                </pic:pic>
              </a:graphicData>
            </a:graphic>
          </wp:inline>
        </w:drawing>
      </w:r>
    </w:p>
    <w:p w14:paraId="0E28B1A8" w14:textId="77777777" w:rsidR="00A50F29" w:rsidRDefault="00A50F29" w:rsidP="00A50F29">
      <w:pPr>
        <w:spacing w:line="240" w:lineRule="auto"/>
        <w:rPr>
          <w:rFonts w:ascii="Times New Roman" w:hAnsi="Times New Roman" w:cs="Times New Roman"/>
          <w:sz w:val="36"/>
          <w:szCs w:val="36"/>
        </w:rPr>
      </w:pPr>
    </w:p>
    <w:p w14:paraId="4A3443AF" w14:textId="77777777" w:rsidR="00A50F29" w:rsidRDefault="00A50F29" w:rsidP="00A50F29">
      <w:pPr>
        <w:spacing w:after="200" w:line="360" w:lineRule="auto"/>
        <w:rPr>
          <w:rFonts w:ascii="Times New Roman" w:eastAsia="Times New Roman" w:hAnsi="Times New Roman" w:cs="Times New Roman"/>
          <w:b/>
          <w:sz w:val="32"/>
          <w:szCs w:val="32"/>
        </w:rPr>
      </w:pPr>
      <w:r>
        <w:rPr>
          <w:rFonts w:ascii="Times New Roman" w:hAnsi="Times New Roman" w:cs="Times New Roman"/>
          <w:sz w:val="36"/>
          <w:szCs w:val="36"/>
        </w:rPr>
        <w:t xml:space="preserve">                                </w:t>
      </w:r>
      <w:r>
        <w:rPr>
          <w:rFonts w:ascii="Times New Roman" w:eastAsia="Times New Roman" w:hAnsi="Times New Roman" w:cs="Times New Roman"/>
          <w:b/>
          <w:sz w:val="32"/>
          <w:szCs w:val="32"/>
        </w:rPr>
        <w:t>Punimi i diplomës MASTER</w:t>
      </w:r>
    </w:p>
    <w:p w14:paraId="52157F9E" w14:textId="77777777" w:rsidR="00A50F29" w:rsidRDefault="00A50F29" w:rsidP="00A50F29">
      <w:pPr>
        <w:spacing w:line="240" w:lineRule="auto"/>
        <w:rPr>
          <w:rFonts w:ascii="Times New Roman" w:hAnsi="Times New Roman" w:cs="Times New Roman"/>
          <w:sz w:val="36"/>
          <w:szCs w:val="36"/>
        </w:rPr>
      </w:pPr>
    </w:p>
    <w:p w14:paraId="1DCDB195" w14:textId="6AEEB437" w:rsidR="00A50F29" w:rsidRPr="00A50F29" w:rsidRDefault="00A50F29" w:rsidP="00AC3E15">
      <w:pPr>
        <w:spacing w:line="240" w:lineRule="auto"/>
        <w:jc w:val="center"/>
        <w:rPr>
          <w:rFonts w:ascii="Times New Roman" w:hAnsi="Times New Roman" w:cs="Times New Roman"/>
          <w:b/>
          <w:bCs/>
          <w:sz w:val="32"/>
          <w:szCs w:val="32"/>
        </w:rPr>
      </w:pPr>
      <w:bookmarkStart w:id="3" w:name="_Hlk157111836"/>
      <w:r w:rsidRPr="00A50F29">
        <w:rPr>
          <w:rFonts w:ascii="Times New Roman" w:hAnsi="Times New Roman" w:cs="Times New Roman"/>
          <w:b/>
          <w:bCs/>
          <w:sz w:val="32"/>
          <w:szCs w:val="32"/>
        </w:rPr>
        <w:t xml:space="preserve">Vlerësimi i përbërjes kimike dhe aktivitetit antioksidativ te llojet </w:t>
      </w:r>
      <w:r w:rsidRPr="00A50F29">
        <w:rPr>
          <w:rFonts w:ascii="Times New Roman" w:hAnsi="Times New Roman" w:cs="Times New Roman"/>
          <w:b/>
          <w:bCs/>
          <w:i/>
          <w:sz w:val="32"/>
          <w:szCs w:val="32"/>
        </w:rPr>
        <w:t xml:space="preserve">Salvia sclarea, S. verticillata </w:t>
      </w:r>
      <w:r w:rsidRPr="00A50F29">
        <w:rPr>
          <w:rFonts w:ascii="Times New Roman" w:hAnsi="Times New Roman" w:cs="Times New Roman"/>
          <w:b/>
          <w:bCs/>
          <w:sz w:val="32"/>
          <w:szCs w:val="32"/>
        </w:rPr>
        <w:t>dhe</w:t>
      </w:r>
      <w:r w:rsidRPr="00A50F29">
        <w:rPr>
          <w:rFonts w:ascii="Times New Roman" w:hAnsi="Times New Roman" w:cs="Times New Roman"/>
          <w:b/>
          <w:bCs/>
          <w:i/>
          <w:sz w:val="32"/>
          <w:szCs w:val="32"/>
        </w:rPr>
        <w:t xml:space="preserve"> S. nemorosa</w:t>
      </w:r>
      <w:r w:rsidRPr="00A50F29">
        <w:rPr>
          <w:rFonts w:ascii="Times New Roman" w:hAnsi="Times New Roman" w:cs="Times New Roman"/>
          <w:b/>
          <w:bCs/>
          <w:sz w:val="32"/>
          <w:szCs w:val="32"/>
        </w:rPr>
        <w:t xml:space="preserve"> nga popullatat natyrore në Kosovë</w:t>
      </w:r>
    </w:p>
    <w:bookmarkEnd w:id="3"/>
    <w:p w14:paraId="7E75C90D" w14:textId="77777777" w:rsidR="00A50F29" w:rsidRPr="00A50F29" w:rsidRDefault="00A50F29" w:rsidP="00A50F29">
      <w:pPr>
        <w:spacing w:line="240" w:lineRule="auto"/>
        <w:rPr>
          <w:rFonts w:ascii="Times New Roman" w:hAnsi="Times New Roman" w:cs="Times New Roman"/>
          <w:b/>
          <w:bCs/>
          <w:sz w:val="32"/>
          <w:szCs w:val="32"/>
        </w:rPr>
      </w:pPr>
    </w:p>
    <w:p w14:paraId="07AEEABE" w14:textId="77777777" w:rsidR="00A50F29" w:rsidRPr="00A50F29" w:rsidRDefault="00A50F29" w:rsidP="00A50F29">
      <w:pPr>
        <w:spacing w:line="240" w:lineRule="auto"/>
        <w:rPr>
          <w:rFonts w:ascii="Times New Roman" w:hAnsi="Times New Roman" w:cs="Times New Roman"/>
          <w:b/>
          <w:bCs/>
          <w:sz w:val="32"/>
          <w:szCs w:val="32"/>
        </w:rPr>
      </w:pPr>
    </w:p>
    <w:p w14:paraId="5C70279B" w14:textId="77777777" w:rsidR="00A50F29" w:rsidRPr="00A50F29" w:rsidRDefault="00A50F29" w:rsidP="00A50F29">
      <w:pPr>
        <w:spacing w:line="240" w:lineRule="auto"/>
        <w:jc w:val="center"/>
        <w:rPr>
          <w:rFonts w:ascii="Times New Roman" w:hAnsi="Times New Roman" w:cs="Times New Roman"/>
          <w:b/>
          <w:bCs/>
          <w:sz w:val="24"/>
          <w:szCs w:val="24"/>
        </w:rPr>
      </w:pPr>
      <w:r w:rsidRPr="00A50F29">
        <w:rPr>
          <w:rFonts w:ascii="Times New Roman" w:hAnsi="Times New Roman" w:cs="Times New Roman"/>
          <w:b/>
          <w:bCs/>
          <w:sz w:val="24"/>
          <w:szCs w:val="24"/>
        </w:rPr>
        <w:t>Mentori:                                                                                               Kandidati:</w:t>
      </w:r>
    </w:p>
    <w:p w14:paraId="55AC4212" w14:textId="77777777" w:rsidR="00A50F29" w:rsidRPr="00A50F29" w:rsidRDefault="00A50F29" w:rsidP="00A50F29">
      <w:pPr>
        <w:spacing w:line="240" w:lineRule="auto"/>
        <w:jc w:val="center"/>
        <w:rPr>
          <w:rFonts w:ascii="Times New Roman" w:hAnsi="Times New Roman" w:cs="Times New Roman"/>
          <w:b/>
          <w:bCs/>
          <w:sz w:val="24"/>
          <w:szCs w:val="24"/>
        </w:rPr>
      </w:pPr>
      <w:r w:rsidRPr="00A50F29">
        <w:rPr>
          <w:rFonts w:ascii="Times New Roman" w:hAnsi="Times New Roman" w:cs="Times New Roman"/>
          <w:b/>
          <w:bCs/>
          <w:sz w:val="24"/>
          <w:szCs w:val="24"/>
        </w:rPr>
        <w:t>Prof. Dr. Avni Hajdari                                                                       Albina Ahmeti Halili</w:t>
      </w:r>
    </w:p>
    <w:p w14:paraId="4C6F816F" w14:textId="5F3CA82E" w:rsidR="00A50F29" w:rsidRPr="00A50F29" w:rsidRDefault="00A50F29" w:rsidP="00A50F29">
      <w:pPr>
        <w:spacing w:line="240" w:lineRule="auto"/>
        <w:jc w:val="center"/>
        <w:rPr>
          <w:rFonts w:ascii="Times New Roman" w:hAnsi="Times New Roman" w:cs="Times New Roman"/>
          <w:b/>
          <w:bCs/>
          <w:sz w:val="24"/>
          <w:szCs w:val="24"/>
        </w:rPr>
      </w:pPr>
    </w:p>
    <w:p w14:paraId="35D00AA1" w14:textId="77777777" w:rsidR="00A50F29" w:rsidRDefault="00A50F29" w:rsidP="00A50F29">
      <w:pPr>
        <w:spacing w:line="240" w:lineRule="auto"/>
        <w:jc w:val="center"/>
        <w:rPr>
          <w:rFonts w:ascii="Times New Roman" w:hAnsi="Times New Roman" w:cs="Times New Roman"/>
          <w:sz w:val="24"/>
          <w:szCs w:val="24"/>
        </w:rPr>
      </w:pPr>
    </w:p>
    <w:p w14:paraId="6CC55171" w14:textId="77777777" w:rsidR="00A50F29" w:rsidRPr="00A50F29" w:rsidRDefault="00A50F29" w:rsidP="00A50F29">
      <w:pPr>
        <w:spacing w:line="240" w:lineRule="auto"/>
        <w:jc w:val="center"/>
        <w:rPr>
          <w:rFonts w:ascii="Times New Roman" w:hAnsi="Times New Roman" w:cs="Times New Roman"/>
          <w:b/>
          <w:bCs/>
          <w:sz w:val="24"/>
          <w:szCs w:val="24"/>
        </w:rPr>
      </w:pPr>
      <w:r w:rsidRPr="00A50F29">
        <w:rPr>
          <w:rFonts w:ascii="Times New Roman" w:hAnsi="Times New Roman" w:cs="Times New Roman"/>
          <w:b/>
          <w:bCs/>
          <w:sz w:val="24"/>
          <w:szCs w:val="24"/>
        </w:rPr>
        <w:t>Prishtinë, 2024</w:t>
      </w:r>
    </w:p>
    <w:p w14:paraId="6763D614" w14:textId="562A7D11" w:rsidR="00A50F29" w:rsidRDefault="00A50F29">
      <w:pPr>
        <w:rPr>
          <w:rFonts w:ascii="Times New Roman" w:hAnsi="Times New Roman" w:cs="Times New Roman"/>
          <w:b/>
          <w:bCs/>
          <w:sz w:val="28"/>
          <w:szCs w:val="28"/>
        </w:rPr>
      </w:pPr>
      <w:r w:rsidRPr="00A50F29">
        <w:rPr>
          <w:rFonts w:ascii="Times New Roman" w:hAnsi="Times New Roman" w:cs="Times New Roman"/>
          <w:b/>
          <w:bCs/>
          <w:sz w:val="28"/>
          <w:szCs w:val="28"/>
        </w:rPr>
        <w:lastRenderedPageBreak/>
        <w:t>ABSTRAKTI</w:t>
      </w:r>
    </w:p>
    <w:p w14:paraId="6B02BCAE" w14:textId="4A8C5E6F" w:rsidR="00DF7544" w:rsidRPr="00DF7544" w:rsidRDefault="00DF7544" w:rsidP="00DF7544">
      <w:pPr>
        <w:spacing w:line="360" w:lineRule="auto"/>
        <w:jc w:val="both"/>
        <w:rPr>
          <w:rFonts w:ascii="Times New Roman" w:hAnsi="Times New Roman" w:cs="Times New Roman"/>
          <w:sz w:val="24"/>
          <w:szCs w:val="24"/>
        </w:rPr>
      </w:pPr>
      <w:r w:rsidRPr="00DF7544">
        <w:rPr>
          <w:rFonts w:ascii="Times New Roman" w:hAnsi="Times New Roman" w:cs="Times New Roman"/>
          <w:sz w:val="24"/>
          <w:szCs w:val="24"/>
        </w:rPr>
        <w:t>Republika e Kosovës</w:t>
      </w:r>
      <w:r w:rsidR="00035415">
        <w:rPr>
          <w:rFonts w:ascii="Times New Roman" w:hAnsi="Times New Roman" w:cs="Times New Roman"/>
          <w:sz w:val="24"/>
          <w:szCs w:val="24"/>
        </w:rPr>
        <w:t xml:space="preserve"> është</w:t>
      </w:r>
      <w:r w:rsidRPr="00DF7544">
        <w:rPr>
          <w:rFonts w:ascii="Times New Roman" w:hAnsi="Times New Roman" w:cs="Times New Roman"/>
          <w:sz w:val="24"/>
          <w:szCs w:val="24"/>
        </w:rPr>
        <w:t xml:space="preserve"> vend në Ballkanin Perëndimor, </w:t>
      </w:r>
      <w:r>
        <w:rPr>
          <w:rFonts w:ascii="Times New Roman" w:hAnsi="Times New Roman" w:cs="Times New Roman"/>
          <w:sz w:val="24"/>
          <w:szCs w:val="24"/>
        </w:rPr>
        <w:t xml:space="preserve">e cila </w:t>
      </w:r>
      <w:r w:rsidRPr="00DF7544">
        <w:rPr>
          <w:rFonts w:ascii="Times New Roman" w:hAnsi="Times New Roman" w:cs="Times New Roman"/>
          <w:sz w:val="24"/>
          <w:szCs w:val="24"/>
        </w:rPr>
        <w:t xml:space="preserve">ka një territor prej 10,887 km². Edhe pse ka një sipërfaqe të vogël, Kosova karakterizohet nga një llojshmëri e botës së gjallë, përfshirë florën, faunën dhe lloje të ndryshme të vegjetacionit. Ndër llojet bimore të pranishme në Kosovë, janë edhe </w:t>
      </w:r>
      <w:r w:rsidRPr="00DF7544">
        <w:rPr>
          <w:rFonts w:ascii="Times New Roman" w:hAnsi="Times New Roman" w:cs="Times New Roman"/>
          <w:i/>
          <w:iCs/>
          <w:sz w:val="24"/>
          <w:szCs w:val="24"/>
        </w:rPr>
        <w:t xml:space="preserve">Salvia sclarea, S. verticillata </w:t>
      </w:r>
      <w:r w:rsidRPr="00DF7544">
        <w:rPr>
          <w:rFonts w:ascii="Times New Roman" w:hAnsi="Times New Roman" w:cs="Times New Roman"/>
          <w:sz w:val="24"/>
          <w:szCs w:val="24"/>
        </w:rPr>
        <w:t>dhe</w:t>
      </w:r>
      <w:r w:rsidRPr="00DF7544">
        <w:rPr>
          <w:rFonts w:ascii="Times New Roman" w:hAnsi="Times New Roman" w:cs="Times New Roman"/>
          <w:i/>
          <w:iCs/>
          <w:sz w:val="24"/>
          <w:szCs w:val="24"/>
        </w:rPr>
        <w:t xml:space="preserve"> S. nemorosa</w:t>
      </w:r>
      <w:r w:rsidRPr="00DF7544">
        <w:rPr>
          <w:rFonts w:ascii="Times New Roman" w:hAnsi="Times New Roman" w:cs="Times New Roman"/>
          <w:sz w:val="24"/>
          <w:szCs w:val="24"/>
        </w:rPr>
        <w:t>, të cilat i përkasin familjes Lamiaceae. Këto lloje janë bimë barishtore dhe shumëvjeçare që rriten në vendbanime të ndryshme.</w:t>
      </w:r>
    </w:p>
    <w:p w14:paraId="630D3C92" w14:textId="76BE8380" w:rsidR="00DF7544" w:rsidRPr="00DF7544" w:rsidRDefault="00DF7544" w:rsidP="00DF7544">
      <w:pPr>
        <w:spacing w:line="360" w:lineRule="auto"/>
        <w:jc w:val="both"/>
        <w:rPr>
          <w:rFonts w:ascii="Times New Roman" w:hAnsi="Times New Roman" w:cs="Times New Roman"/>
          <w:sz w:val="24"/>
          <w:szCs w:val="24"/>
        </w:rPr>
      </w:pPr>
      <w:r w:rsidRPr="00DF7544">
        <w:rPr>
          <w:rFonts w:ascii="Times New Roman" w:hAnsi="Times New Roman" w:cs="Times New Roman"/>
          <w:sz w:val="24"/>
          <w:szCs w:val="24"/>
        </w:rPr>
        <w:t xml:space="preserve">Qëllimi i këtij hulumtimi ishte vlerësimi i përbërjes kimike të vajrave esenciale, fenolëve totalë, flavonoideve totalë dhe aktivitetit antioksidativ të tri llojeve të gjinisë </w:t>
      </w:r>
      <w:r w:rsidRPr="00DF7544">
        <w:rPr>
          <w:rFonts w:ascii="Times New Roman" w:hAnsi="Times New Roman" w:cs="Times New Roman"/>
          <w:i/>
          <w:iCs/>
          <w:sz w:val="24"/>
          <w:szCs w:val="24"/>
        </w:rPr>
        <w:t>Salvia</w:t>
      </w:r>
      <w:r>
        <w:rPr>
          <w:rFonts w:ascii="Times New Roman" w:hAnsi="Times New Roman" w:cs="Times New Roman"/>
          <w:sz w:val="24"/>
          <w:szCs w:val="24"/>
        </w:rPr>
        <w:t>, të cilat</w:t>
      </w:r>
      <w:r w:rsidRPr="00DF7544">
        <w:rPr>
          <w:rFonts w:ascii="Times New Roman" w:hAnsi="Times New Roman" w:cs="Times New Roman"/>
          <w:sz w:val="24"/>
          <w:szCs w:val="24"/>
        </w:rPr>
        <w:t xml:space="preserve"> konsiderohen me rëndësi ekonomike dhe përdoren për qëllime të ndryshme, si në industrinë farmaceutike, kozmetike dhe ushqimore, sepse janë të pasura me metabolitë sekondarë.</w:t>
      </w:r>
    </w:p>
    <w:p w14:paraId="0DD99378" w14:textId="77777777" w:rsidR="00DF7544" w:rsidRPr="00DF7544" w:rsidRDefault="00DF7544" w:rsidP="00DF7544">
      <w:pPr>
        <w:spacing w:line="360" w:lineRule="auto"/>
        <w:jc w:val="both"/>
        <w:rPr>
          <w:rFonts w:ascii="Times New Roman" w:hAnsi="Times New Roman" w:cs="Times New Roman"/>
          <w:sz w:val="24"/>
          <w:szCs w:val="24"/>
        </w:rPr>
      </w:pPr>
      <w:r w:rsidRPr="00DF7544">
        <w:rPr>
          <w:rFonts w:ascii="Times New Roman" w:hAnsi="Times New Roman" w:cs="Times New Roman"/>
          <w:sz w:val="24"/>
          <w:szCs w:val="24"/>
        </w:rPr>
        <w:t>Materiali bimor i llojeve të përmendura është mbledhur nga popullatat natyrore në Komunën e Novobërdës gjatë muajit qershor 2023, ku janë mbledhur lulet dhe gjethet. Më pas, lulet dhe gjethet janë tharë në një furrë tharëse në temperaturë 35°C për 3 ditë. Materiali i tharë bimor është ekstraktuar me metanol dhe është përdorur për përcaktimin e sasisë totale të fenoleve, flavonoideve dhe aktivitetit antioksidativ, të cilat janë përcaktuar me metodën spektrofotometrike. Vajrat esenciale janë ekstraktuar me metodën e mikroekstraktimit me fazë të ngurtë (SPME). Përbërësit kimikë janë kuantifikuar me kromatografi me fazë të gaztë të shoqëruar me detektor me flakë, ndërsa përbërësit kimikë janë identifikuar me kromatografi me fazë të gaztë të shoqëruar me detektor të spektrit të masës.</w:t>
      </w:r>
    </w:p>
    <w:p w14:paraId="6EFB21AE" w14:textId="77777777" w:rsidR="00DF7544" w:rsidRPr="00DF7544" w:rsidRDefault="00DF7544" w:rsidP="00DF7544">
      <w:pPr>
        <w:spacing w:line="360" w:lineRule="auto"/>
        <w:jc w:val="both"/>
        <w:rPr>
          <w:rFonts w:ascii="Times New Roman" w:hAnsi="Times New Roman" w:cs="Times New Roman"/>
          <w:sz w:val="24"/>
          <w:szCs w:val="24"/>
        </w:rPr>
      </w:pPr>
      <w:r w:rsidRPr="00DF7544">
        <w:rPr>
          <w:rFonts w:ascii="Times New Roman" w:hAnsi="Times New Roman" w:cs="Times New Roman"/>
          <w:sz w:val="24"/>
          <w:szCs w:val="24"/>
        </w:rPr>
        <w:t xml:space="preserve">Në vajrat esenciale të të tri llojeve janë identifikuar gjithsej 62 komponime kimike. Numri i komponimeve ndryshonte në bazë të llojit dhe organit bimor prej të cilit janë ekstraktuar. Për shembull, te lloji </w:t>
      </w:r>
      <w:r w:rsidRPr="00DF7544">
        <w:rPr>
          <w:rFonts w:ascii="Times New Roman" w:hAnsi="Times New Roman" w:cs="Times New Roman"/>
          <w:i/>
          <w:iCs/>
          <w:sz w:val="24"/>
          <w:szCs w:val="24"/>
        </w:rPr>
        <w:t>S. sclarea</w:t>
      </w:r>
      <w:r w:rsidRPr="00DF7544">
        <w:rPr>
          <w:rFonts w:ascii="Times New Roman" w:hAnsi="Times New Roman" w:cs="Times New Roman"/>
          <w:sz w:val="24"/>
          <w:szCs w:val="24"/>
        </w:rPr>
        <w:t xml:space="preserve"> janë identifikuar gjithsej 47 komponime, te </w:t>
      </w:r>
      <w:r w:rsidRPr="00DF7544">
        <w:rPr>
          <w:rFonts w:ascii="Times New Roman" w:hAnsi="Times New Roman" w:cs="Times New Roman"/>
          <w:i/>
          <w:iCs/>
          <w:sz w:val="24"/>
          <w:szCs w:val="24"/>
        </w:rPr>
        <w:t>S. verticillata</w:t>
      </w:r>
      <w:r w:rsidRPr="00DF7544">
        <w:rPr>
          <w:rFonts w:ascii="Times New Roman" w:hAnsi="Times New Roman" w:cs="Times New Roman"/>
          <w:sz w:val="24"/>
          <w:szCs w:val="24"/>
        </w:rPr>
        <w:t xml:space="preserve"> 44 komponime dhe te </w:t>
      </w:r>
      <w:r w:rsidRPr="00DF7544">
        <w:rPr>
          <w:rFonts w:ascii="Times New Roman" w:hAnsi="Times New Roman" w:cs="Times New Roman"/>
          <w:i/>
          <w:iCs/>
          <w:sz w:val="24"/>
          <w:szCs w:val="24"/>
        </w:rPr>
        <w:t>S. nemorosa</w:t>
      </w:r>
      <w:r w:rsidRPr="00DF7544">
        <w:rPr>
          <w:rFonts w:ascii="Times New Roman" w:hAnsi="Times New Roman" w:cs="Times New Roman"/>
          <w:sz w:val="24"/>
          <w:szCs w:val="24"/>
        </w:rPr>
        <w:t xml:space="preserve"> 26 komponime kimike.</w:t>
      </w:r>
    </w:p>
    <w:p w14:paraId="33480E2B" w14:textId="77777777" w:rsidR="00DF7544" w:rsidRPr="00DF7544" w:rsidRDefault="00DF7544" w:rsidP="00DF7544">
      <w:pPr>
        <w:spacing w:line="360" w:lineRule="auto"/>
        <w:jc w:val="both"/>
        <w:rPr>
          <w:rFonts w:ascii="Times New Roman" w:hAnsi="Times New Roman" w:cs="Times New Roman"/>
          <w:sz w:val="24"/>
          <w:szCs w:val="24"/>
        </w:rPr>
      </w:pPr>
      <w:r w:rsidRPr="00DF7544">
        <w:rPr>
          <w:rFonts w:ascii="Times New Roman" w:hAnsi="Times New Roman" w:cs="Times New Roman"/>
          <w:sz w:val="24"/>
          <w:szCs w:val="24"/>
        </w:rPr>
        <w:t xml:space="preserve">Përveç numrit të komponimeve, janë gjetur ndryshime edhe në përqendrimin e komponimeve kimike ndërmjet llojeve të analizuara. Përbërësit kryesorë të vajit esencial te </w:t>
      </w:r>
      <w:r w:rsidRPr="00DF7544">
        <w:rPr>
          <w:rFonts w:ascii="Times New Roman" w:hAnsi="Times New Roman" w:cs="Times New Roman"/>
          <w:i/>
          <w:iCs/>
          <w:sz w:val="24"/>
          <w:szCs w:val="24"/>
        </w:rPr>
        <w:t>S. sclarea</w:t>
      </w:r>
      <w:r w:rsidRPr="00DF7544">
        <w:rPr>
          <w:rFonts w:ascii="Times New Roman" w:hAnsi="Times New Roman" w:cs="Times New Roman"/>
          <w:sz w:val="24"/>
          <w:szCs w:val="24"/>
        </w:rPr>
        <w:t xml:space="preserve"> ishin β-fellandreni, (E)-kariofilleni, mirkeni dhe 1-okten-3-oli. Te </w:t>
      </w:r>
      <w:r w:rsidRPr="00DF7544">
        <w:rPr>
          <w:rFonts w:ascii="Times New Roman" w:hAnsi="Times New Roman" w:cs="Times New Roman"/>
          <w:i/>
          <w:iCs/>
          <w:sz w:val="24"/>
          <w:szCs w:val="24"/>
        </w:rPr>
        <w:t>S. verticillata</w:t>
      </w:r>
      <w:r w:rsidRPr="00DF7544">
        <w:rPr>
          <w:rFonts w:ascii="Times New Roman" w:hAnsi="Times New Roman" w:cs="Times New Roman"/>
          <w:sz w:val="24"/>
          <w:szCs w:val="24"/>
        </w:rPr>
        <w:t xml:space="preserve">, përbërësit kryesorë ishin 1-okten-3-oli, linalool acetat, β-fellandreni dhe germakreni D, ndërsa te </w:t>
      </w:r>
      <w:r w:rsidRPr="00DF7544">
        <w:rPr>
          <w:rFonts w:ascii="Times New Roman" w:hAnsi="Times New Roman" w:cs="Times New Roman"/>
          <w:i/>
          <w:iCs/>
          <w:sz w:val="24"/>
          <w:szCs w:val="24"/>
        </w:rPr>
        <w:t>S. nemorosa</w:t>
      </w:r>
      <w:r w:rsidRPr="00DF7544">
        <w:rPr>
          <w:rFonts w:ascii="Times New Roman" w:hAnsi="Times New Roman" w:cs="Times New Roman"/>
          <w:sz w:val="24"/>
          <w:szCs w:val="24"/>
        </w:rPr>
        <w:t>, përqendrimin më të lartë e kishin linalool acetat dhe linalool.</w:t>
      </w:r>
    </w:p>
    <w:p w14:paraId="6E544822" w14:textId="285C2535" w:rsidR="00DF7544" w:rsidRPr="00DF7544" w:rsidRDefault="00DF7544" w:rsidP="00DF7544">
      <w:pPr>
        <w:spacing w:line="360" w:lineRule="auto"/>
        <w:jc w:val="both"/>
        <w:rPr>
          <w:rFonts w:ascii="Times New Roman" w:hAnsi="Times New Roman" w:cs="Times New Roman"/>
          <w:sz w:val="24"/>
          <w:szCs w:val="24"/>
        </w:rPr>
      </w:pPr>
      <w:r w:rsidRPr="00DF7544">
        <w:rPr>
          <w:rFonts w:ascii="Times New Roman" w:hAnsi="Times New Roman" w:cs="Times New Roman"/>
          <w:sz w:val="24"/>
          <w:szCs w:val="24"/>
        </w:rPr>
        <w:lastRenderedPageBreak/>
        <w:t>Në ekstraktet metanolike të llojeve të analizuara, përqendrimi i fenoleve totale në gjethe varionte nga 0.77 deri 27.49 mg acid kafeik/g të materialit të thatë bimor (MThB) dhe në lule nga 2.48 deri 30.32 mg acid kafeik/g të MThB. Përqendrimi më i ulët i flavonoideve totale në lule ishte 3.76±0.20 mg katekin/g MThB, ndërsa më i larti ishte 10.27 mg katekin/g MThB. Në gjethe, ky përqendrim varionte nga 0.78 deri 12.55 mg katekin/g të MThB. Rezultatet e analizave spektrofotometrike treguan se aktiviteti më i ulët antioksidativ (DPPH) në lule ishte 2.20%, ndërsa më i larti ishte 26.8%. Në gjethe,</w:t>
      </w:r>
      <w:r>
        <w:rPr>
          <w:rFonts w:ascii="Times New Roman" w:hAnsi="Times New Roman" w:cs="Times New Roman"/>
          <w:sz w:val="24"/>
          <w:szCs w:val="24"/>
        </w:rPr>
        <w:t xml:space="preserve"> ky </w:t>
      </w:r>
      <w:r w:rsidRPr="00DF7544">
        <w:rPr>
          <w:rFonts w:ascii="Times New Roman" w:hAnsi="Times New Roman" w:cs="Times New Roman"/>
          <w:sz w:val="24"/>
          <w:szCs w:val="24"/>
        </w:rPr>
        <w:t xml:space="preserve">aktivitet antioksidativ </w:t>
      </w:r>
      <w:r>
        <w:rPr>
          <w:rFonts w:ascii="Times New Roman" w:hAnsi="Times New Roman" w:cs="Times New Roman"/>
          <w:sz w:val="24"/>
          <w:szCs w:val="24"/>
        </w:rPr>
        <w:t xml:space="preserve">ka </w:t>
      </w:r>
      <w:r w:rsidRPr="00DF7544">
        <w:rPr>
          <w:rFonts w:ascii="Times New Roman" w:hAnsi="Times New Roman" w:cs="Times New Roman"/>
          <w:sz w:val="24"/>
          <w:szCs w:val="24"/>
        </w:rPr>
        <w:t xml:space="preserve">variuar nga 3.98% deri 37.5%. Aktiviteti antioksidativ (FRAP) </w:t>
      </w:r>
      <w:r>
        <w:rPr>
          <w:rFonts w:ascii="Times New Roman" w:hAnsi="Times New Roman" w:cs="Times New Roman"/>
          <w:sz w:val="24"/>
          <w:szCs w:val="24"/>
        </w:rPr>
        <w:t xml:space="preserve">ka </w:t>
      </w:r>
      <w:r w:rsidRPr="00DF7544">
        <w:rPr>
          <w:rFonts w:ascii="Times New Roman" w:hAnsi="Times New Roman" w:cs="Times New Roman"/>
          <w:sz w:val="24"/>
          <w:szCs w:val="24"/>
        </w:rPr>
        <w:t>variuar nga 0.41 deri 15.6 g troloks/g të MThB në lule dhe nga 3.63 deri 17.1 g troloks/g të MThB në gjethe.</w:t>
      </w:r>
    </w:p>
    <w:p w14:paraId="32602941" w14:textId="77777777" w:rsidR="00DF7544" w:rsidRPr="00DF7544" w:rsidRDefault="00DF7544" w:rsidP="00DF7544">
      <w:pPr>
        <w:spacing w:line="360" w:lineRule="auto"/>
        <w:jc w:val="both"/>
        <w:rPr>
          <w:rFonts w:ascii="Times New Roman" w:hAnsi="Times New Roman" w:cs="Times New Roman"/>
          <w:sz w:val="24"/>
          <w:szCs w:val="24"/>
        </w:rPr>
      </w:pPr>
      <w:r w:rsidRPr="00DF7544">
        <w:rPr>
          <w:rFonts w:ascii="Times New Roman" w:hAnsi="Times New Roman" w:cs="Times New Roman"/>
          <w:sz w:val="24"/>
          <w:szCs w:val="24"/>
        </w:rPr>
        <w:t xml:space="preserve">Në përgjithësi, korrelacioni i fenoleve totale me aktivitetin antioksidativ të ekstrakteve të llojeve bimore të gjinisë </w:t>
      </w:r>
      <w:r w:rsidRPr="00DF7544">
        <w:rPr>
          <w:rFonts w:ascii="Times New Roman" w:hAnsi="Times New Roman" w:cs="Times New Roman"/>
          <w:i/>
          <w:iCs/>
          <w:sz w:val="24"/>
          <w:szCs w:val="24"/>
        </w:rPr>
        <w:t>Salvia</w:t>
      </w:r>
      <w:r w:rsidRPr="00DF7544">
        <w:rPr>
          <w:rFonts w:ascii="Times New Roman" w:hAnsi="Times New Roman" w:cs="Times New Roman"/>
          <w:sz w:val="24"/>
          <w:szCs w:val="24"/>
        </w:rPr>
        <w:t xml:space="preserve"> ishte pozitiv dhe i fortë, ndërsa flavonoidet kishin një korrelacion më të dobët dhe në disa raste ishte negativ. Në të gjitha rastet (komponimet e avullueshme, fenolët totalë dhe flavonoidet totalë) si dhe aktiviteti antioksidativ (DPPH dhe FRAP), ndryshonte në varësi të llojit bimor dhe të organeve bimore prej të cilave janë ekstraktuar komponimet aktive (gjethe apo lule).</w:t>
      </w:r>
    </w:p>
    <w:p w14:paraId="29CD32A6" w14:textId="1D644582" w:rsidR="00E92465" w:rsidRDefault="00DF7544" w:rsidP="00E92465">
      <w:pPr>
        <w:spacing w:line="360" w:lineRule="auto"/>
        <w:jc w:val="both"/>
        <w:rPr>
          <w:rFonts w:ascii="Times New Roman" w:hAnsi="Times New Roman" w:cs="Times New Roman"/>
          <w:sz w:val="24"/>
          <w:szCs w:val="24"/>
        </w:rPr>
      </w:pPr>
      <w:r w:rsidRPr="00DF7544">
        <w:rPr>
          <w:rFonts w:ascii="Times New Roman" w:hAnsi="Times New Roman" w:cs="Times New Roman"/>
          <w:sz w:val="24"/>
          <w:szCs w:val="24"/>
        </w:rPr>
        <w:t xml:space="preserve">Të dhënat treguan se </w:t>
      </w:r>
      <w:r w:rsidR="00E92465">
        <w:rPr>
          <w:rFonts w:ascii="Times New Roman" w:hAnsi="Times New Roman" w:cs="Times New Roman"/>
          <w:sz w:val="24"/>
          <w:szCs w:val="24"/>
        </w:rPr>
        <w:t>në përgjithësi (komponimet e avullueshme, fenolet totale dhe flavonoidet totale, si dhe aktiviteti antioksidativ (DPPH dhe FRAP)</w:t>
      </w:r>
      <w:r w:rsidR="00E92465" w:rsidRPr="00E92465">
        <w:rPr>
          <w:rFonts w:ascii="Times New Roman" w:hAnsi="Times New Roman" w:cs="Times New Roman"/>
          <w:sz w:val="24"/>
          <w:szCs w:val="24"/>
        </w:rPr>
        <w:t xml:space="preserve"> </w:t>
      </w:r>
      <w:r w:rsidR="00E92465">
        <w:rPr>
          <w:rFonts w:ascii="Times New Roman" w:hAnsi="Times New Roman" w:cs="Times New Roman"/>
          <w:sz w:val="24"/>
          <w:szCs w:val="24"/>
        </w:rPr>
        <w:t xml:space="preserve">), ka ndryshuar në varësi të llojit bimorë, </w:t>
      </w:r>
      <w:r w:rsidR="00B67457">
        <w:rPr>
          <w:rFonts w:ascii="Times New Roman" w:hAnsi="Times New Roman" w:cs="Times New Roman"/>
          <w:sz w:val="24"/>
          <w:szCs w:val="24"/>
        </w:rPr>
        <w:t>ndërsa</w:t>
      </w:r>
      <w:r w:rsidR="00E92465">
        <w:rPr>
          <w:rFonts w:ascii="Times New Roman" w:hAnsi="Times New Roman" w:cs="Times New Roman"/>
          <w:sz w:val="24"/>
          <w:szCs w:val="24"/>
        </w:rPr>
        <w:t xml:space="preserve"> dallime të rëndësishme u gjeten për </w:t>
      </w:r>
      <w:r w:rsidR="00B67457">
        <w:rPr>
          <w:rFonts w:ascii="Times New Roman" w:hAnsi="Times New Roman" w:cs="Times New Roman"/>
          <w:sz w:val="24"/>
          <w:szCs w:val="24"/>
        </w:rPr>
        <w:t>të gjithë parametrat e sipërpërmendur ndërmjet</w:t>
      </w:r>
      <w:r w:rsidR="00E92465" w:rsidRPr="00B67457">
        <w:rPr>
          <w:rFonts w:ascii="Times New Roman" w:hAnsi="Times New Roman" w:cs="Times New Roman"/>
          <w:sz w:val="24"/>
          <w:szCs w:val="24"/>
        </w:rPr>
        <w:t xml:space="preserve"> organeve bimore prej të cilave janë ekstraktuar komponimet aktive (gjethe apo lule). </w:t>
      </w:r>
    </w:p>
    <w:p w14:paraId="5FD1FF50" w14:textId="08A28D9B" w:rsidR="00DF7544" w:rsidRPr="00DF7544" w:rsidRDefault="00B67457" w:rsidP="00DF7544">
      <w:pPr>
        <w:spacing w:line="360" w:lineRule="auto"/>
        <w:jc w:val="both"/>
        <w:rPr>
          <w:rFonts w:ascii="Times New Roman" w:hAnsi="Times New Roman" w:cs="Times New Roman"/>
          <w:sz w:val="24"/>
          <w:szCs w:val="24"/>
        </w:rPr>
      </w:pPr>
      <w:r>
        <w:rPr>
          <w:rFonts w:ascii="Times New Roman" w:hAnsi="Times New Roman" w:cs="Times New Roman"/>
          <w:sz w:val="24"/>
          <w:szCs w:val="24"/>
        </w:rPr>
        <w:t>Këto rezultate ofrojnë</w:t>
      </w:r>
      <w:r w:rsidR="00DF7544" w:rsidRPr="00DF7544">
        <w:rPr>
          <w:rFonts w:ascii="Times New Roman" w:hAnsi="Times New Roman" w:cs="Times New Roman"/>
          <w:sz w:val="24"/>
          <w:szCs w:val="24"/>
        </w:rPr>
        <w:t xml:space="preserve"> një </w:t>
      </w:r>
      <w:r>
        <w:rPr>
          <w:rFonts w:ascii="Times New Roman" w:hAnsi="Times New Roman" w:cs="Times New Roman"/>
          <w:sz w:val="24"/>
          <w:szCs w:val="24"/>
        </w:rPr>
        <w:t xml:space="preserve">kontribut për </w:t>
      </w:r>
      <w:r w:rsidR="00DF7544" w:rsidRPr="00DF7544">
        <w:rPr>
          <w:rFonts w:ascii="Times New Roman" w:hAnsi="Times New Roman" w:cs="Times New Roman"/>
          <w:sz w:val="24"/>
          <w:szCs w:val="24"/>
        </w:rPr>
        <w:t>përbërje</w:t>
      </w:r>
      <w:r>
        <w:rPr>
          <w:rFonts w:ascii="Times New Roman" w:hAnsi="Times New Roman" w:cs="Times New Roman"/>
          <w:sz w:val="24"/>
          <w:szCs w:val="24"/>
        </w:rPr>
        <w:t>n</w:t>
      </w:r>
      <w:r w:rsidR="00DF7544" w:rsidRPr="00DF7544">
        <w:rPr>
          <w:rFonts w:ascii="Times New Roman" w:hAnsi="Times New Roman" w:cs="Times New Roman"/>
          <w:sz w:val="24"/>
          <w:szCs w:val="24"/>
        </w:rPr>
        <w:t xml:space="preserve"> kimike të ekstrakteve të llojeve bimore </w:t>
      </w:r>
      <w:r w:rsidR="00DF7544" w:rsidRPr="00B67457">
        <w:rPr>
          <w:rFonts w:ascii="Times New Roman" w:hAnsi="Times New Roman" w:cs="Times New Roman"/>
          <w:i/>
          <w:iCs/>
          <w:sz w:val="24"/>
          <w:szCs w:val="24"/>
        </w:rPr>
        <w:t>Salvia</w:t>
      </w:r>
      <w:r w:rsidR="00DF7544" w:rsidRPr="00DF7544">
        <w:rPr>
          <w:rFonts w:ascii="Times New Roman" w:hAnsi="Times New Roman" w:cs="Times New Roman"/>
          <w:sz w:val="24"/>
          <w:szCs w:val="24"/>
        </w:rPr>
        <w:t xml:space="preserve"> </w:t>
      </w:r>
      <w:r w:rsidR="00DF7544" w:rsidRPr="00B67457">
        <w:rPr>
          <w:rFonts w:ascii="Times New Roman" w:hAnsi="Times New Roman" w:cs="Times New Roman"/>
          <w:i/>
          <w:iCs/>
          <w:sz w:val="24"/>
          <w:szCs w:val="24"/>
        </w:rPr>
        <w:t>sclarea, S. verticillata</w:t>
      </w:r>
      <w:r w:rsidR="00DF7544" w:rsidRPr="00DF7544">
        <w:rPr>
          <w:rFonts w:ascii="Times New Roman" w:hAnsi="Times New Roman" w:cs="Times New Roman"/>
          <w:sz w:val="24"/>
          <w:szCs w:val="24"/>
        </w:rPr>
        <w:t xml:space="preserve"> dhe </w:t>
      </w:r>
      <w:r w:rsidR="00DF7544" w:rsidRPr="00B67457">
        <w:rPr>
          <w:rFonts w:ascii="Times New Roman" w:hAnsi="Times New Roman" w:cs="Times New Roman"/>
          <w:i/>
          <w:iCs/>
          <w:sz w:val="24"/>
          <w:szCs w:val="24"/>
        </w:rPr>
        <w:t>S. nemorosa</w:t>
      </w:r>
      <w:r w:rsidR="00DF7544" w:rsidRPr="00DF7544">
        <w:rPr>
          <w:rFonts w:ascii="Times New Roman" w:hAnsi="Times New Roman" w:cs="Times New Roman"/>
          <w:sz w:val="24"/>
          <w:szCs w:val="24"/>
        </w:rPr>
        <w:t>, si dhe e aktivitetit të tyre antioksidativ.</w:t>
      </w:r>
      <w:r>
        <w:rPr>
          <w:rFonts w:ascii="Times New Roman" w:hAnsi="Times New Roman" w:cs="Times New Roman"/>
          <w:sz w:val="24"/>
          <w:szCs w:val="24"/>
        </w:rPr>
        <w:t xml:space="preserve"> </w:t>
      </w:r>
      <w:r w:rsidR="00DF7544" w:rsidRPr="00DF7544">
        <w:rPr>
          <w:rFonts w:ascii="Times New Roman" w:hAnsi="Times New Roman" w:cs="Times New Roman"/>
          <w:sz w:val="24"/>
          <w:szCs w:val="24"/>
        </w:rPr>
        <w:t xml:space="preserve">Të dhënat e fituara mund të shërbejnë në të ardhmen për zhvillimin e </w:t>
      </w:r>
      <w:r>
        <w:rPr>
          <w:rFonts w:ascii="Times New Roman" w:hAnsi="Times New Roman" w:cs="Times New Roman"/>
          <w:sz w:val="24"/>
          <w:szCs w:val="24"/>
        </w:rPr>
        <w:t xml:space="preserve">produkteve </w:t>
      </w:r>
      <w:r w:rsidR="00DF7544" w:rsidRPr="00DF7544">
        <w:rPr>
          <w:rFonts w:ascii="Times New Roman" w:hAnsi="Times New Roman" w:cs="Times New Roman"/>
          <w:sz w:val="24"/>
          <w:szCs w:val="24"/>
        </w:rPr>
        <w:t>ushqim</w:t>
      </w:r>
      <w:r>
        <w:rPr>
          <w:rFonts w:ascii="Times New Roman" w:hAnsi="Times New Roman" w:cs="Times New Roman"/>
          <w:sz w:val="24"/>
          <w:szCs w:val="24"/>
        </w:rPr>
        <w:t xml:space="preserve">ore, </w:t>
      </w:r>
      <w:r w:rsidR="00DF7544" w:rsidRPr="00DF7544">
        <w:rPr>
          <w:rFonts w:ascii="Times New Roman" w:hAnsi="Times New Roman" w:cs="Times New Roman"/>
          <w:sz w:val="24"/>
          <w:szCs w:val="24"/>
        </w:rPr>
        <w:t xml:space="preserve">ilaçeve </w:t>
      </w:r>
      <w:r>
        <w:rPr>
          <w:rFonts w:ascii="Times New Roman" w:hAnsi="Times New Roman" w:cs="Times New Roman"/>
          <w:sz w:val="24"/>
          <w:szCs w:val="24"/>
        </w:rPr>
        <w:t>dhe produ</w:t>
      </w:r>
      <w:r w:rsidR="005F0B4B">
        <w:rPr>
          <w:rFonts w:ascii="Times New Roman" w:hAnsi="Times New Roman" w:cs="Times New Roman"/>
          <w:sz w:val="24"/>
          <w:szCs w:val="24"/>
        </w:rPr>
        <w:t>k</w:t>
      </w:r>
      <w:r>
        <w:rPr>
          <w:rFonts w:ascii="Times New Roman" w:hAnsi="Times New Roman" w:cs="Times New Roman"/>
          <w:sz w:val="24"/>
          <w:szCs w:val="24"/>
        </w:rPr>
        <w:t>teve tjera, si dhe</w:t>
      </w:r>
      <w:r w:rsidR="00DF7544" w:rsidRPr="00DF7544">
        <w:rPr>
          <w:rFonts w:ascii="Times New Roman" w:hAnsi="Times New Roman" w:cs="Times New Roman"/>
          <w:sz w:val="24"/>
          <w:szCs w:val="24"/>
        </w:rPr>
        <w:t xml:space="preserve"> për krijimin e strategjive për shfrytëzimin e qëndrueshëm të burimeve bimore dhe zhvillimin socio-ekonomik të Kosovës në përgjithësi.</w:t>
      </w:r>
    </w:p>
    <w:p w14:paraId="370CCDE4" w14:textId="5F1F16AC" w:rsidR="005E384C" w:rsidRDefault="005E384C">
      <w:pPr>
        <w:rPr>
          <w:rFonts w:ascii="Times New Roman" w:hAnsi="Times New Roman" w:cs="Times New Roman"/>
          <w:b/>
          <w:bCs/>
          <w:sz w:val="28"/>
          <w:szCs w:val="28"/>
        </w:rPr>
      </w:pPr>
    </w:p>
    <w:p w14:paraId="46B5BA7F" w14:textId="2C1CBE31" w:rsidR="005F0B4B" w:rsidRPr="005F0B4B" w:rsidRDefault="005F0B4B">
      <w:pPr>
        <w:rPr>
          <w:rFonts w:ascii="Times New Roman" w:hAnsi="Times New Roman" w:cs="Times New Roman"/>
          <w:sz w:val="24"/>
          <w:szCs w:val="24"/>
        </w:rPr>
      </w:pPr>
    </w:p>
    <w:sectPr w:rsidR="005F0B4B" w:rsidRPr="005F0B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82092" w14:textId="77777777" w:rsidR="006B5557" w:rsidRDefault="006B5557" w:rsidP="005E384C">
      <w:pPr>
        <w:spacing w:after="0" w:line="240" w:lineRule="auto"/>
      </w:pPr>
      <w:r>
        <w:separator/>
      </w:r>
    </w:p>
  </w:endnote>
  <w:endnote w:type="continuationSeparator" w:id="0">
    <w:p w14:paraId="5B72F4E3" w14:textId="77777777" w:rsidR="006B5557" w:rsidRDefault="006B5557" w:rsidP="005E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263635"/>
      <w:docPartObj>
        <w:docPartGallery w:val="Page Numbers (Bottom of Page)"/>
        <w:docPartUnique/>
      </w:docPartObj>
    </w:sdtPr>
    <w:sdtEndPr>
      <w:rPr>
        <w:noProof/>
      </w:rPr>
    </w:sdtEndPr>
    <w:sdtContent>
      <w:p w14:paraId="7E7EA65A" w14:textId="0E264C07" w:rsidR="005E384C" w:rsidRDefault="005E384C">
        <w:pPr>
          <w:pStyle w:val="Footer"/>
          <w:jc w:val="center"/>
        </w:pPr>
        <w:r>
          <w:fldChar w:fldCharType="begin"/>
        </w:r>
        <w:r>
          <w:instrText xml:space="preserve"> PAGE   \* MERGEFORMAT </w:instrText>
        </w:r>
        <w:r>
          <w:fldChar w:fldCharType="separate"/>
        </w:r>
        <w:r w:rsidR="00807707">
          <w:rPr>
            <w:noProof/>
          </w:rPr>
          <w:t>3</w:t>
        </w:r>
        <w:r>
          <w:rPr>
            <w:noProof/>
          </w:rPr>
          <w:fldChar w:fldCharType="end"/>
        </w:r>
      </w:p>
    </w:sdtContent>
  </w:sdt>
  <w:p w14:paraId="117C35D6" w14:textId="77777777" w:rsidR="005E384C" w:rsidRDefault="005E3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D6503" w14:textId="77777777" w:rsidR="006B5557" w:rsidRDefault="006B5557" w:rsidP="005E384C">
      <w:pPr>
        <w:spacing w:after="0" w:line="240" w:lineRule="auto"/>
      </w:pPr>
      <w:r>
        <w:separator/>
      </w:r>
    </w:p>
  </w:footnote>
  <w:footnote w:type="continuationSeparator" w:id="0">
    <w:p w14:paraId="6B33CFDD" w14:textId="77777777" w:rsidR="006B5557" w:rsidRDefault="006B5557" w:rsidP="005E38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62056"/>
    <w:multiLevelType w:val="hybridMultilevel"/>
    <w:tmpl w:val="4E86C352"/>
    <w:lvl w:ilvl="0" w:tplc="2DA8E7AC">
      <w:start w:val="11"/>
      <w:numFmt w:val="bullet"/>
      <w:lvlText w:val="-"/>
      <w:lvlJc w:val="left"/>
      <w:pPr>
        <w:ind w:left="720" w:hanging="360"/>
      </w:pPr>
      <w:rPr>
        <w:rFonts w:ascii="Times New Roman" w:eastAsiaTheme="minorHAnsi"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W0MDYyNTa3MDExszRQ0lEKTi0uzszPAykwrAUAFUdF6SwAAAA="/>
  </w:docVars>
  <w:rsids>
    <w:rsidRoot w:val="00A50F29"/>
    <w:rsid w:val="00035415"/>
    <w:rsid w:val="000B29E3"/>
    <w:rsid w:val="003A5E65"/>
    <w:rsid w:val="003E47B7"/>
    <w:rsid w:val="005E384C"/>
    <w:rsid w:val="005F0B4B"/>
    <w:rsid w:val="00681947"/>
    <w:rsid w:val="0069618B"/>
    <w:rsid w:val="006B5557"/>
    <w:rsid w:val="00732086"/>
    <w:rsid w:val="007A51C1"/>
    <w:rsid w:val="007F5462"/>
    <w:rsid w:val="00807707"/>
    <w:rsid w:val="00867AC2"/>
    <w:rsid w:val="00981B55"/>
    <w:rsid w:val="00A50F29"/>
    <w:rsid w:val="00AC3E15"/>
    <w:rsid w:val="00B67457"/>
    <w:rsid w:val="00C5332D"/>
    <w:rsid w:val="00C96194"/>
    <w:rsid w:val="00DF7544"/>
    <w:rsid w:val="00E40294"/>
    <w:rsid w:val="00E92465"/>
    <w:rsid w:val="00ED07AA"/>
    <w:rsid w:val="00EE6E14"/>
    <w:rsid w:val="00EF1595"/>
    <w:rsid w:val="00F5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D16C"/>
  <w15:chartTrackingRefBased/>
  <w15:docId w15:val="{4FA55C3E-5F20-4387-8ABB-13BD7288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F29"/>
    <w:pPr>
      <w:spacing w:line="256" w:lineRule="auto"/>
    </w:pPr>
    <w:rPr>
      <w:kern w:val="2"/>
      <w:lang w:val="sq-A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7AA"/>
    <w:pPr>
      <w:ind w:left="720"/>
      <w:contextualSpacing/>
    </w:pPr>
  </w:style>
  <w:style w:type="paragraph" w:styleId="Header">
    <w:name w:val="header"/>
    <w:basedOn w:val="Normal"/>
    <w:link w:val="HeaderChar"/>
    <w:uiPriority w:val="99"/>
    <w:unhideWhenUsed/>
    <w:rsid w:val="005E3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84C"/>
    <w:rPr>
      <w:kern w:val="2"/>
      <w:lang w:val="sq-AL"/>
      <w14:ligatures w14:val="standardContextual"/>
    </w:rPr>
  </w:style>
  <w:style w:type="paragraph" w:styleId="Footer">
    <w:name w:val="footer"/>
    <w:basedOn w:val="Normal"/>
    <w:link w:val="FooterChar"/>
    <w:uiPriority w:val="99"/>
    <w:unhideWhenUsed/>
    <w:rsid w:val="005E3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84C"/>
    <w:rPr>
      <w:kern w:val="2"/>
      <w:lang w:val="sq-AL"/>
      <w14:ligatures w14:val="standardContextual"/>
    </w:rPr>
  </w:style>
  <w:style w:type="paragraph" w:styleId="NormalWeb">
    <w:name w:val="Normal (Web)"/>
    <w:basedOn w:val="Normal"/>
    <w:uiPriority w:val="99"/>
    <w:semiHidden/>
    <w:unhideWhenUsed/>
    <w:rsid w:val="00DF7544"/>
    <w:pPr>
      <w:spacing w:before="100" w:beforeAutospacing="1" w:after="100" w:afterAutospacing="1" w:line="240" w:lineRule="auto"/>
    </w:pPr>
    <w:rPr>
      <w:rFonts w:ascii="Times New Roman" w:eastAsia="Times New Roman" w:hAnsi="Times New Roman" w:cs="Times New Roman"/>
      <w:kern w:val="0"/>
      <w:sz w:val="24"/>
      <w:szCs w:val="24"/>
      <w:lang w:eastAsia="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0063">
      <w:bodyDiv w:val="1"/>
      <w:marLeft w:val="0"/>
      <w:marRight w:val="0"/>
      <w:marTop w:val="0"/>
      <w:marBottom w:val="0"/>
      <w:divBdr>
        <w:top w:val="none" w:sz="0" w:space="0" w:color="auto"/>
        <w:left w:val="none" w:sz="0" w:space="0" w:color="auto"/>
        <w:bottom w:val="none" w:sz="0" w:space="0" w:color="auto"/>
        <w:right w:val="none" w:sz="0" w:space="0" w:color="auto"/>
      </w:divBdr>
    </w:div>
    <w:div w:id="384912673">
      <w:bodyDiv w:val="1"/>
      <w:marLeft w:val="0"/>
      <w:marRight w:val="0"/>
      <w:marTop w:val="0"/>
      <w:marBottom w:val="0"/>
      <w:divBdr>
        <w:top w:val="none" w:sz="0" w:space="0" w:color="auto"/>
        <w:left w:val="none" w:sz="0" w:space="0" w:color="auto"/>
        <w:bottom w:val="none" w:sz="0" w:space="0" w:color="auto"/>
        <w:right w:val="none" w:sz="0" w:space="0" w:color="auto"/>
      </w:divBdr>
    </w:div>
    <w:div w:id="555968142">
      <w:bodyDiv w:val="1"/>
      <w:marLeft w:val="0"/>
      <w:marRight w:val="0"/>
      <w:marTop w:val="0"/>
      <w:marBottom w:val="0"/>
      <w:divBdr>
        <w:top w:val="none" w:sz="0" w:space="0" w:color="auto"/>
        <w:left w:val="none" w:sz="0" w:space="0" w:color="auto"/>
        <w:bottom w:val="none" w:sz="0" w:space="0" w:color="auto"/>
        <w:right w:val="none" w:sz="0" w:space="0" w:color="auto"/>
      </w:divBdr>
    </w:div>
    <w:div w:id="817187263">
      <w:bodyDiv w:val="1"/>
      <w:marLeft w:val="0"/>
      <w:marRight w:val="0"/>
      <w:marTop w:val="0"/>
      <w:marBottom w:val="0"/>
      <w:divBdr>
        <w:top w:val="none" w:sz="0" w:space="0" w:color="auto"/>
        <w:left w:val="none" w:sz="0" w:space="0" w:color="auto"/>
        <w:bottom w:val="none" w:sz="0" w:space="0" w:color="auto"/>
        <w:right w:val="none" w:sz="0" w:space="0" w:color="auto"/>
      </w:divBdr>
    </w:div>
    <w:div w:id="837304291">
      <w:bodyDiv w:val="1"/>
      <w:marLeft w:val="0"/>
      <w:marRight w:val="0"/>
      <w:marTop w:val="0"/>
      <w:marBottom w:val="0"/>
      <w:divBdr>
        <w:top w:val="none" w:sz="0" w:space="0" w:color="auto"/>
        <w:left w:val="none" w:sz="0" w:space="0" w:color="auto"/>
        <w:bottom w:val="none" w:sz="0" w:space="0" w:color="auto"/>
        <w:right w:val="none" w:sz="0" w:space="0" w:color="auto"/>
      </w:divBdr>
    </w:div>
    <w:div w:id="2087529577">
      <w:bodyDiv w:val="1"/>
      <w:marLeft w:val="0"/>
      <w:marRight w:val="0"/>
      <w:marTop w:val="0"/>
      <w:marBottom w:val="0"/>
      <w:divBdr>
        <w:top w:val="none" w:sz="0" w:space="0" w:color="auto"/>
        <w:left w:val="none" w:sz="0" w:space="0" w:color="auto"/>
        <w:bottom w:val="none" w:sz="0" w:space="0" w:color="auto"/>
        <w:right w:val="none" w:sz="0" w:space="0" w:color="auto"/>
      </w:divBdr>
    </w:div>
    <w:div w:id="211983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Ahmeti Halili</dc:creator>
  <cp:keywords/>
  <dc:description/>
  <cp:lastModifiedBy>Admin</cp:lastModifiedBy>
  <cp:revision>2</cp:revision>
  <dcterms:created xsi:type="dcterms:W3CDTF">2024-07-12T08:07:00Z</dcterms:created>
  <dcterms:modified xsi:type="dcterms:W3CDTF">2024-07-12T08:07:00Z</dcterms:modified>
</cp:coreProperties>
</file>