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7" w:rsidRDefault="009E1580">
      <w:pPr>
        <w:spacing w:after="54" w:line="240" w:lineRule="auto"/>
      </w:pPr>
      <w:r>
        <w:rPr>
          <w:b/>
          <w:sz w:val="32"/>
        </w:rPr>
        <w:t xml:space="preserve"> </w:t>
      </w:r>
    </w:p>
    <w:p w:rsidR="00D73A77" w:rsidRDefault="009E1580">
      <w:pPr>
        <w:spacing w:after="39" w:line="240" w:lineRule="auto"/>
      </w:pPr>
      <w:proofErr w:type="spellStart"/>
      <w:r>
        <w:rPr>
          <w:b/>
          <w:sz w:val="32"/>
          <w:u w:val="single" w:color="000000"/>
        </w:rPr>
        <w:t>Formular</w:t>
      </w:r>
      <w:proofErr w:type="spellEnd"/>
      <w:r>
        <w:rPr>
          <w:b/>
          <w:sz w:val="32"/>
          <w:u w:val="single" w:color="000000"/>
        </w:rPr>
        <w:t xml:space="preserve"> </w:t>
      </w:r>
      <w:proofErr w:type="spellStart"/>
      <w:r>
        <w:rPr>
          <w:b/>
          <w:sz w:val="32"/>
          <w:u w:val="single" w:color="000000"/>
        </w:rPr>
        <w:t>për</w:t>
      </w:r>
      <w:proofErr w:type="spellEnd"/>
      <w:r>
        <w:rPr>
          <w:b/>
          <w:sz w:val="32"/>
          <w:u w:val="single" w:color="000000"/>
        </w:rPr>
        <w:t xml:space="preserve"> SYLLABUS </w:t>
      </w:r>
      <w:proofErr w:type="spellStart"/>
      <w:r>
        <w:rPr>
          <w:b/>
          <w:sz w:val="32"/>
          <w:u w:val="single" w:color="000000"/>
        </w:rPr>
        <w:t>të</w:t>
      </w:r>
      <w:proofErr w:type="spellEnd"/>
      <w:r>
        <w:rPr>
          <w:b/>
          <w:sz w:val="32"/>
          <w:u w:val="single" w:color="000000"/>
        </w:rPr>
        <w:t xml:space="preserve"> </w:t>
      </w:r>
      <w:proofErr w:type="spellStart"/>
      <w:r>
        <w:rPr>
          <w:b/>
          <w:sz w:val="32"/>
          <w:u w:val="single" w:color="000000"/>
        </w:rPr>
        <w:t>Lëndës</w:t>
      </w:r>
      <w:proofErr w:type="spellEnd"/>
      <w:r>
        <w:rPr>
          <w:b/>
          <w:sz w:val="32"/>
          <w:u w:val="single" w:color="000000"/>
        </w:rPr>
        <w:t xml:space="preserve">: </w:t>
      </w:r>
      <w:proofErr w:type="spellStart"/>
      <w:r>
        <w:rPr>
          <w:b/>
          <w:sz w:val="32"/>
          <w:u w:val="single" w:color="000000"/>
        </w:rPr>
        <w:t>Menaxhment</w:t>
      </w:r>
      <w:proofErr w:type="spellEnd"/>
      <w:r>
        <w:rPr>
          <w:b/>
          <w:sz w:val="32"/>
        </w:rPr>
        <w:t xml:space="preserve"> </w:t>
      </w:r>
      <w:r>
        <w:rPr>
          <w:b/>
          <w:sz w:val="28"/>
        </w:rPr>
        <w:t xml:space="preserve"> </w:t>
      </w:r>
    </w:p>
    <w:p w:rsidR="00D73A77" w:rsidRDefault="009E1580">
      <w:pPr>
        <w:spacing w:after="6"/>
      </w:pPr>
      <w:r>
        <w:rPr>
          <w:sz w:val="24"/>
        </w:rPr>
        <w:t xml:space="preserve"> </w:t>
      </w:r>
    </w:p>
    <w:tbl>
      <w:tblPr>
        <w:tblStyle w:val="TableGrid"/>
        <w:tblW w:w="9047" w:type="dxa"/>
        <w:tblInd w:w="-108" w:type="dxa"/>
        <w:tblCellMar>
          <w:left w:w="107" w:type="dxa"/>
          <w:right w:w="209" w:type="dxa"/>
        </w:tblCellMar>
        <w:tblLook w:val="04A0" w:firstRow="1" w:lastRow="0" w:firstColumn="1" w:lastColumn="0" w:noHBand="0" w:noVBand="1"/>
      </w:tblPr>
      <w:tblGrid>
        <w:gridCol w:w="2720"/>
        <w:gridCol w:w="13"/>
        <w:gridCol w:w="598"/>
        <w:gridCol w:w="5716"/>
      </w:tblGrid>
      <w:tr w:rsidR="00D73A77" w:rsidTr="00BB0846">
        <w:trPr>
          <w:trHeight w:val="300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dhëna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bazike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563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Njësia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akademike</w:t>
            </w:r>
            <w:proofErr w:type="spellEnd"/>
            <w:r>
              <w:rPr>
                <w:b/>
                <w:sz w:val="24"/>
              </w:rPr>
              <w:t xml:space="preserve">: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51F8E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Fak</w:t>
            </w:r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>ulteti</w:t>
            </w:r>
            <w:proofErr w:type="spellEnd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</w:t>
            </w:r>
            <w:proofErr w:type="spellStart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>shkencave</w:t>
            </w:r>
            <w:proofErr w:type="spellEnd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>matematike</w:t>
            </w:r>
            <w:proofErr w:type="spellEnd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231D">
              <w:rPr>
                <w:rFonts w:ascii="Times New Roman" w:eastAsia="Times New Roman" w:hAnsi="Times New Roman" w:cs="Times New Roman"/>
                <w:b/>
                <w:sz w:val="24"/>
              </w:rPr>
              <w:t>natyrore</w:t>
            </w:r>
            <w:proofErr w:type="spellEnd"/>
          </w:p>
        </w:tc>
      </w:tr>
      <w:tr w:rsidR="00D73A77" w:rsidTr="00BB0846">
        <w:trPr>
          <w:trHeight w:val="30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Titulli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72231D" w:rsidP="0072231D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Menaxhment</w:t>
            </w:r>
            <w:proofErr w:type="spellEnd"/>
            <w:r w:rsidR="009E15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Niveli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 w:rsidP="00951F8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Bachelor- </w:t>
            </w:r>
          </w:p>
        </w:tc>
      </w:tr>
      <w:tr w:rsidR="00D73A77" w:rsidTr="00BB0846">
        <w:trPr>
          <w:trHeight w:val="305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Statusi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51F8E" w:rsidP="00951F8E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Zgjedhore</w:t>
            </w:r>
            <w:proofErr w:type="spellEnd"/>
          </w:p>
        </w:tc>
      </w:tr>
      <w:tr w:rsidR="00D73A77" w:rsidTr="00BB0846">
        <w:trPr>
          <w:trHeight w:val="303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Viti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studimeve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Numri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orëve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javë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Vlera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kredi</w:t>
            </w:r>
            <w:proofErr w:type="spellEnd"/>
            <w:r>
              <w:rPr>
                <w:b/>
                <w:sz w:val="24"/>
              </w:rPr>
              <w:t xml:space="preserve"> – ECTS: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72231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9E15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5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Koha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lokacioni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Mësimëdhënësi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Detajet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kontaktuese</w:t>
            </w:r>
            <w:proofErr w:type="spellEnd"/>
            <w:r>
              <w:rPr>
                <w:b/>
                <w:sz w:val="24"/>
              </w:rPr>
              <w:t xml:space="preserve">: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0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sz w:val="24"/>
              </w:rPr>
              <w:t xml:space="preserve"> </w:t>
            </w:r>
          </w:p>
        </w:tc>
      </w:tr>
      <w:tr w:rsidR="00D73A77" w:rsidTr="00BB0846">
        <w:trPr>
          <w:trHeight w:val="306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Përshkrimi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B" w:rsidRPr="00493E2B" w:rsidRDefault="009E1580" w:rsidP="00854F2B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i/>
              </w:rPr>
              <w:t xml:space="preserve"> </w:t>
            </w:r>
            <w:r w:rsidR="00854F2B" w:rsidRPr="00493E2B">
              <w:rPr>
                <w:rFonts w:ascii="Times New Roman" w:hAnsi="Times New Roman" w:cs="Times New Roman"/>
                <w:lang w:val="sq-AL"/>
              </w:rPr>
              <w:t>Kuptimi i menaxhmentit dhe  menaxhmenti si disiplinë shkencore; planifikimi si funksion i menaxhmentit dhe  planifikimi strategjik dhe buxheti; organizimi si funksion i menaxhmentit;  motivimi dhe format e motivimit; zhvillimi i karrieres menaxheriale dhe kontrolli si funksion i menaxhmentit; menaxhmenti participativ si fenomen i kohës bashkëkohore; përvojat e vendeve te ndryshme në zvillimin e menaxhmentit dhe shkollat e menaxhmentit; trendet e zhvillimit te menaxhmentit dhe zhvillimi i karrieres menaxheriale.</w:t>
            </w:r>
          </w:p>
          <w:p w:rsidR="00D73A77" w:rsidRDefault="00D73A77">
            <w:pPr>
              <w:ind w:left="1"/>
            </w:pPr>
          </w:p>
        </w:tc>
      </w:tr>
      <w:tr w:rsidR="00D73A77" w:rsidTr="00BB0846">
        <w:trPr>
          <w:trHeight w:val="547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Qëllimet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lëndës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B" w:rsidRPr="00493E2B" w:rsidRDefault="00854F2B" w:rsidP="00854F2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sq-AL"/>
              </w:rPr>
            </w:pPr>
            <w:r w:rsidRPr="00493E2B">
              <w:rPr>
                <w:rFonts w:ascii="Times New Roman" w:hAnsi="Times New Roman" w:cs="Times New Roman"/>
                <w:iCs/>
                <w:sz w:val="22"/>
                <w:szCs w:val="22"/>
                <w:lang w:val="sq-AL"/>
              </w:rPr>
              <w:t>Përfitimi i njohurive të nevojshme në parimet e menaxhimit si bazë e menaxhimit të nesërm të studentëve të diplomuar në punë praktike.</w:t>
            </w:r>
          </w:p>
          <w:p w:rsidR="00854F2B" w:rsidRPr="00493E2B" w:rsidRDefault="00854F2B" w:rsidP="00854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q-AL"/>
              </w:rPr>
            </w:pPr>
            <w:r w:rsidRPr="00493E2B">
              <w:rPr>
                <w:rFonts w:ascii="Times New Roman" w:hAnsi="Times New Roman" w:cs="Times New Roman"/>
                <w:lang w:val="sq-AL"/>
              </w:rPr>
              <w:t xml:space="preserve">Të pajisë studentët me njohuritë themelore mbi Menaxhimin;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 xml:space="preserve">Të aftësojë studentët për njohuritë themelore lidhur me funksionet e menaxhimit;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 xml:space="preserve">Të mundësojë zbatimin e njohurive të fituara edhe në rrethanat aktuale të menaxhimit praktik në firma;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>T’i aftësojë studentët për ballafaqimin me problemet praktike dhe të mundësojë zgjidhjen e atyre problemeve duke u bazuar në njohuritë e fituara gjatë vijimit të kësaj lënde.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>Të njoh studentët me praktikat perëndimore të menaxhimit modern dhe lidershipit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8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>Të aftësojë studentët për skemat organizative funksionale</w:t>
            </w:r>
          </w:p>
          <w:p w:rsidR="00D73A77" w:rsidRDefault="00D73A77">
            <w:pPr>
              <w:ind w:left="1"/>
              <w:jc w:val="both"/>
            </w:pPr>
          </w:p>
        </w:tc>
      </w:tr>
      <w:tr w:rsidR="00D73A77" w:rsidTr="00BB0846">
        <w:trPr>
          <w:trHeight w:val="30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lastRenderedPageBreak/>
              <w:t>Rezultatet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pritura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nxënies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B" w:rsidRPr="00493E2B" w:rsidRDefault="009E1580" w:rsidP="00854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q-AL"/>
              </w:rPr>
            </w:pPr>
            <w:r>
              <w:rPr>
                <w:i/>
              </w:rPr>
              <w:t xml:space="preserve"> </w:t>
            </w:r>
            <w:r w:rsidR="00854F2B" w:rsidRPr="00493E2B">
              <w:rPr>
                <w:rFonts w:ascii="Times New Roman" w:hAnsi="Times New Roman" w:cs="Times New Roman"/>
                <w:lang w:val="sq-AL"/>
              </w:rPr>
              <w:t xml:space="preserve">Në përfundim të ciklit të ligjëratave nga kjo lëndë, studentët duhet të jenë të aftë të: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 xml:space="preserve">kuptojnë funksionet e menaxhimit;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 xml:space="preserve">analizojnë secilin funksion të menaxhimit veç e veç dhe të dijnë rolin e secilit funksion në kuadër të procesit të menaxhimit 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>të njohin motivimin dhe format e motivimit të të punësuarve</w:t>
            </w:r>
          </w:p>
          <w:p w:rsidR="00854F2B" w:rsidRPr="00493E2B" w:rsidRDefault="00854F2B" w:rsidP="00854F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val="sq-AL"/>
              </w:rPr>
            </w:pPr>
            <w:r w:rsidRPr="00493E2B">
              <w:rPr>
                <w:rFonts w:ascii="Times New Roman" w:hAnsi="Times New Roman" w:cs="Times New Roman"/>
                <w:color w:val="000000"/>
                <w:lang w:val="sq-AL"/>
              </w:rPr>
              <w:t>dallojnë skemat organizative dhe të propozojnë. Nesër në punë praktike, skemat më funksionale organizative</w:t>
            </w:r>
          </w:p>
          <w:p w:rsidR="00D73A77" w:rsidRDefault="00854F2B" w:rsidP="00854F2B">
            <w:pPr>
              <w:ind w:left="1"/>
            </w:pPr>
            <w:r w:rsidRPr="00493E2B">
              <w:rPr>
                <w:rFonts w:ascii="Times New Roman" w:hAnsi="Times New Roman" w:cs="Times New Roman"/>
                <w:lang w:val="sq-AL"/>
              </w:rPr>
              <w:t>jenë në gjendje që njohuritë e fituara t’i aplikojnë në menaxhimin e sotëm bashkëkohor</w:t>
            </w:r>
          </w:p>
        </w:tc>
      </w:tr>
      <w:tr w:rsidR="00D73A77" w:rsidTr="00BB0846">
        <w:trPr>
          <w:trHeight w:val="276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i/>
              </w:rPr>
              <w:t xml:space="preserve"> </w:t>
            </w:r>
          </w:p>
        </w:tc>
      </w:tr>
      <w:tr w:rsidR="00D73A77" w:rsidTr="00BB0846">
        <w:trPr>
          <w:trHeight w:val="305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Metodat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vlerësimit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F2B" w:rsidRPr="00493E2B" w:rsidRDefault="009E1580" w:rsidP="00854F2B">
            <w:pPr>
              <w:jc w:val="both"/>
              <w:rPr>
                <w:rFonts w:ascii="Times New Roman" w:hAnsi="Times New Roman" w:cs="Times New Roman"/>
                <w:b/>
                <w:lang w:val="sq-AL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 w:rsidR="00854F2B" w:rsidRPr="00493E2B">
              <w:rPr>
                <w:rFonts w:ascii="Times New Roman" w:hAnsi="Times New Roman" w:cs="Times New Roman"/>
                <w:lang w:val="sq-AL"/>
              </w:rPr>
              <w:t>Punimi seminarik 15%; vijimi i rregullt:  5%; testi i parë  40%;  testi i dytë 40%; totali: 100% .</w:t>
            </w:r>
          </w:p>
          <w:p w:rsidR="00D73A77" w:rsidRDefault="00D73A77">
            <w:pPr>
              <w:ind w:left="289"/>
            </w:pPr>
          </w:p>
        </w:tc>
      </w:tr>
      <w:tr w:rsidR="00D73A77" w:rsidTr="00BB0846">
        <w:trPr>
          <w:trHeight w:val="300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608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Literatura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bazë</w:t>
            </w:r>
            <w:proofErr w:type="spellEnd"/>
            <w:r>
              <w:rPr>
                <w:b/>
                <w:sz w:val="24"/>
              </w:rPr>
              <w:t xml:space="preserve">: 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1"/>
            </w:pPr>
            <w:proofErr w:type="spellStart"/>
            <w:r>
              <w:rPr>
                <w:i/>
              </w:rPr>
              <w:t>Bazat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menaxhmentit,Universiteti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Prishtinës</w:t>
            </w:r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Prof.Dr.Berim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Ramosaj</w:t>
            </w:r>
            <w:proofErr w:type="spellEnd"/>
            <w:r>
              <w:rPr>
                <w:i/>
              </w:rPr>
              <w:t xml:space="preserve">) </w:t>
            </w:r>
          </w:p>
        </w:tc>
      </w:tr>
      <w:tr w:rsidR="00D73A77" w:rsidTr="00BB0846">
        <w:trPr>
          <w:trHeight w:val="1272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b/>
                <w:sz w:val="24"/>
              </w:rPr>
              <w:t>Literatura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shtesë</w:t>
            </w:r>
            <w:proofErr w:type="spellEnd"/>
            <w:r>
              <w:rPr>
                <w:b/>
                <w:sz w:val="24"/>
              </w:rPr>
              <w:t xml:space="preserve">:   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D73A77" w:rsidRDefault="009E1580">
            <w:pPr>
              <w:numPr>
                <w:ilvl w:val="0"/>
                <w:numId w:val="1"/>
              </w:numPr>
              <w:spacing w:after="108" w:line="240" w:lineRule="auto"/>
              <w:ind w:hanging="216"/>
            </w:pPr>
            <w:proofErr w:type="spellStart"/>
            <w:r>
              <w:rPr>
                <w:sz w:val="24"/>
              </w:rPr>
              <w:t>Literatura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shtesë</w:t>
            </w:r>
            <w:proofErr w:type="spellEnd"/>
            <w:r>
              <w:rPr>
                <w:sz w:val="24"/>
              </w:rPr>
              <w:t xml:space="preserve">  </w:t>
            </w:r>
          </w:p>
          <w:p w:rsidR="00D73A77" w:rsidRDefault="009E1580">
            <w:pPr>
              <w:numPr>
                <w:ilvl w:val="0"/>
                <w:numId w:val="1"/>
              </w:numPr>
              <w:spacing w:after="108" w:line="250" w:lineRule="auto"/>
              <w:ind w:hanging="216"/>
            </w:pPr>
            <w:proofErr w:type="gramStart"/>
            <w:r>
              <w:rPr>
                <w:sz w:val="24"/>
              </w:rPr>
              <w:t>1.Hicks,H.G</w:t>
            </w:r>
            <w:proofErr w:type="gramEnd"/>
            <w:r>
              <w:rPr>
                <w:sz w:val="24"/>
              </w:rPr>
              <w:t xml:space="preserve">.,Gullet,C.R.:Management, </w:t>
            </w:r>
            <w:proofErr w:type="spellStart"/>
            <w:r>
              <w:rPr>
                <w:sz w:val="24"/>
              </w:rPr>
              <w:t>McGrawHill,New</w:t>
            </w:r>
            <w:proofErr w:type="spellEnd"/>
            <w:r>
              <w:rPr>
                <w:sz w:val="24"/>
              </w:rPr>
              <w:t xml:space="preserve"> York 1997. </w:t>
            </w:r>
          </w:p>
          <w:p w:rsidR="00D73A77" w:rsidRDefault="009E1580">
            <w:pPr>
              <w:numPr>
                <w:ilvl w:val="0"/>
                <w:numId w:val="1"/>
              </w:numPr>
              <w:ind w:hanging="216"/>
            </w:pPr>
            <w:proofErr w:type="gramStart"/>
            <w:r>
              <w:rPr>
                <w:sz w:val="24"/>
              </w:rPr>
              <w:t>2.Srica,V</w:t>
            </w:r>
            <w:proofErr w:type="gramEnd"/>
            <w:r>
              <w:rPr>
                <w:sz w:val="24"/>
              </w:rPr>
              <w:t xml:space="preserve">.:Sistem </w:t>
            </w:r>
            <w:proofErr w:type="spellStart"/>
            <w:r>
              <w:rPr>
                <w:sz w:val="24"/>
              </w:rPr>
              <w:t>Informacia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Kompjutor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Informator,Zagreb</w:t>
            </w:r>
            <w:proofErr w:type="spellEnd"/>
            <w:r>
              <w:rPr>
                <w:sz w:val="24"/>
              </w:rPr>
              <w:t xml:space="preserve"> 1989. </w:t>
            </w:r>
          </w:p>
        </w:tc>
      </w:tr>
      <w:tr w:rsidR="00854F2B" w:rsidTr="00BB0846">
        <w:trPr>
          <w:trHeight w:val="1272"/>
        </w:trPr>
        <w:tc>
          <w:tcPr>
            <w:tcW w:w="904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8720" w:type="dxa"/>
              <w:tblLook w:val="04A0" w:firstRow="1" w:lastRow="0" w:firstColumn="1" w:lastColumn="0" w:noHBand="0" w:noVBand="1"/>
            </w:tblPr>
            <w:tblGrid>
              <w:gridCol w:w="2784"/>
              <w:gridCol w:w="1814"/>
              <w:gridCol w:w="1815"/>
              <w:gridCol w:w="2307"/>
            </w:tblGrid>
            <w:tr w:rsidR="00854F2B" w:rsidTr="00854F2B">
              <w:tc>
                <w:tcPr>
                  <w:tcW w:w="8720" w:type="dxa"/>
                  <w:gridSpan w:val="4"/>
                </w:tcPr>
                <w:p w:rsidR="00854F2B" w:rsidRDefault="00854F2B" w:rsidP="00854F2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Kontributi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nё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ngarkesën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 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studentit</w:t>
                  </w:r>
                  <w:proofErr w:type="spellEnd"/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9B32B3" w:rsidRDefault="00854F2B" w:rsidP="00854F2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Aktiviteti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854F2B" w:rsidRPr="009B32B3" w:rsidRDefault="00854F2B" w:rsidP="00854F2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Orë</w:t>
                  </w:r>
                  <w:proofErr w:type="spellEnd"/>
                </w:p>
              </w:tc>
              <w:tc>
                <w:tcPr>
                  <w:tcW w:w="1815" w:type="dxa"/>
                </w:tcPr>
                <w:p w:rsidR="00854F2B" w:rsidRPr="009B32B3" w:rsidRDefault="00854F2B" w:rsidP="00854F2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Ditë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javë</w:t>
                  </w:r>
                  <w:proofErr w:type="spellEnd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307" w:type="dxa"/>
                </w:tcPr>
                <w:p w:rsidR="00854F2B" w:rsidRPr="009B32B3" w:rsidRDefault="00854F2B" w:rsidP="00854F2B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9B32B3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Gjithsej</w:t>
                  </w:r>
                  <w:proofErr w:type="spellEnd"/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257B64" w:rsidRDefault="00854F2B" w:rsidP="00854F2B">
                  <w:pPr>
                    <w:spacing w:line="0" w:lineRule="atLeast"/>
                  </w:pPr>
                  <w:proofErr w:type="spellStart"/>
                  <w:r w:rsidRPr="00257B64">
                    <w:t>Ligjërata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854F2B" w:rsidRPr="00257B64" w:rsidRDefault="00854F2B" w:rsidP="00854F2B">
                  <w:r>
                    <w:t>2</w:t>
                  </w:r>
                </w:p>
              </w:tc>
              <w:tc>
                <w:tcPr>
                  <w:tcW w:w="1815" w:type="dxa"/>
                </w:tcPr>
                <w:p w:rsidR="00854F2B" w:rsidRPr="00257B64" w:rsidRDefault="00854F2B" w:rsidP="00854F2B">
                  <w:r w:rsidRPr="00257B64">
                    <w:t>15</w:t>
                  </w:r>
                </w:p>
              </w:tc>
              <w:tc>
                <w:tcPr>
                  <w:tcW w:w="2307" w:type="dxa"/>
                </w:tcPr>
                <w:p w:rsidR="00854F2B" w:rsidRPr="00257B64" w:rsidRDefault="00854F2B" w:rsidP="00854F2B">
                  <w:r>
                    <w:t>30</w:t>
                  </w:r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257B64" w:rsidRDefault="00854F2B" w:rsidP="00854F2B">
                  <w:pPr>
                    <w:spacing w:line="0" w:lineRule="atLeast"/>
                  </w:pPr>
                  <w:proofErr w:type="spellStart"/>
                  <w:r w:rsidRPr="00257B64">
                    <w:t>Ushtrime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teorike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laboratorike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854F2B" w:rsidRPr="00257B64" w:rsidRDefault="00854F2B" w:rsidP="00854F2B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854F2B" w:rsidRPr="00257B64" w:rsidRDefault="00854F2B" w:rsidP="00854F2B">
                  <w:r w:rsidRPr="00257B64">
                    <w:t>15</w:t>
                  </w:r>
                </w:p>
              </w:tc>
              <w:tc>
                <w:tcPr>
                  <w:tcW w:w="2307" w:type="dxa"/>
                </w:tcPr>
                <w:p w:rsidR="00854F2B" w:rsidRPr="00257B64" w:rsidRDefault="00854F2B" w:rsidP="00854F2B">
                  <w:r w:rsidRPr="00257B64">
                    <w:t>30</w:t>
                  </w:r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257B64" w:rsidRDefault="00854F2B" w:rsidP="00854F2B">
                  <w:pPr>
                    <w:spacing w:line="0" w:lineRule="atLeast"/>
                  </w:pPr>
                  <w:proofErr w:type="spellStart"/>
                  <w:r w:rsidRPr="00257B64">
                    <w:t>Kontaktet</w:t>
                  </w:r>
                  <w:proofErr w:type="spellEnd"/>
                  <w:r w:rsidRPr="00257B64">
                    <w:t xml:space="preserve"> me </w:t>
                  </w:r>
                  <w:proofErr w:type="spellStart"/>
                  <w:r w:rsidRPr="00257B64">
                    <w:t>mësimdhënësin</w:t>
                  </w:r>
                  <w:proofErr w:type="spellEnd"/>
                  <w:r w:rsidRPr="00257B64">
                    <w:t>/</w:t>
                  </w:r>
                  <w:proofErr w:type="spellStart"/>
                  <w:r w:rsidRPr="00257B64">
                    <w:t>konsultimet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854F2B" w:rsidRPr="00257B64" w:rsidRDefault="00854F2B" w:rsidP="00854F2B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854F2B" w:rsidRPr="00257B64" w:rsidRDefault="00854F2B" w:rsidP="00854F2B">
                  <w:r w:rsidRPr="00257B64">
                    <w:t>2</w:t>
                  </w:r>
                </w:p>
              </w:tc>
              <w:tc>
                <w:tcPr>
                  <w:tcW w:w="2307" w:type="dxa"/>
                </w:tcPr>
                <w:p w:rsidR="00854F2B" w:rsidRPr="00257B64" w:rsidRDefault="00854F2B" w:rsidP="00854F2B">
                  <w:r w:rsidRPr="00257B64">
                    <w:t>4</w:t>
                  </w:r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257B64" w:rsidRDefault="00854F2B" w:rsidP="00854F2B">
                  <w:pPr>
                    <w:spacing w:line="0" w:lineRule="atLeast"/>
                  </w:pPr>
                  <w:proofErr w:type="spellStart"/>
                  <w:r w:rsidRPr="00257B64">
                    <w:t>Kolokiume</w:t>
                  </w:r>
                  <w:proofErr w:type="spellEnd"/>
                  <w:r w:rsidRPr="00257B64">
                    <w:t xml:space="preserve">, </w:t>
                  </w:r>
                  <w:proofErr w:type="spellStart"/>
                  <w:r w:rsidRPr="00257B64">
                    <w:t>seminare</w:t>
                  </w:r>
                  <w:proofErr w:type="spellEnd"/>
                </w:p>
              </w:tc>
              <w:tc>
                <w:tcPr>
                  <w:tcW w:w="1814" w:type="dxa"/>
                </w:tcPr>
                <w:p w:rsidR="00854F2B" w:rsidRPr="00257B64" w:rsidRDefault="00854F2B" w:rsidP="00854F2B">
                  <w:r w:rsidRPr="00257B64">
                    <w:t>2</w:t>
                  </w:r>
                </w:p>
              </w:tc>
              <w:tc>
                <w:tcPr>
                  <w:tcW w:w="1815" w:type="dxa"/>
                </w:tcPr>
                <w:p w:rsidR="00854F2B" w:rsidRPr="00257B64" w:rsidRDefault="00854F2B" w:rsidP="00854F2B">
                  <w:r w:rsidRPr="00257B64">
                    <w:t>2</w:t>
                  </w:r>
                </w:p>
              </w:tc>
              <w:tc>
                <w:tcPr>
                  <w:tcW w:w="2307" w:type="dxa"/>
                </w:tcPr>
                <w:p w:rsidR="00854F2B" w:rsidRPr="00257B64" w:rsidRDefault="00854F2B" w:rsidP="00854F2B">
                  <w:r w:rsidRPr="00257B64">
                    <w:t>4</w:t>
                  </w:r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257B64" w:rsidRDefault="00854F2B" w:rsidP="00854F2B">
                  <w:pPr>
                    <w:spacing w:line="0" w:lineRule="atLeast"/>
                  </w:pPr>
                  <w:proofErr w:type="spellStart"/>
                  <w:r w:rsidRPr="00257B64">
                    <w:t>Koha</w:t>
                  </w:r>
                  <w:proofErr w:type="spellEnd"/>
                  <w:r w:rsidRPr="00257B64">
                    <w:t xml:space="preserve"> e </w:t>
                  </w:r>
                  <w:proofErr w:type="spellStart"/>
                  <w:r w:rsidRPr="00257B64">
                    <w:t>studimit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vetanak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të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studentit</w:t>
                  </w:r>
                  <w:proofErr w:type="spellEnd"/>
                  <w:r w:rsidRPr="00257B64">
                    <w:t xml:space="preserve"> (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bibliotekë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ose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në</w:t>
                  </w:r>
                  <w:proofErr w:type="spellEnd"/>
                  <w:r w:rsidRPr="00257B64">
                    <w:t xml:space="preserve"> </w:t>
                  </w:r>
                  <w:proofErr w:type="spellStart"/>
                  <w:r w:rsidRPr="00257B64">
                    <w:t>shtëpi</w:t>
                  </w:r>
                  <w:proofErr w:type="spellEnd"/>
                  <w:r w:rsidRPr="00257B64">
                    <w:t>)</w:t>
                  </w:r>
                </w:p>
              </w:tc>
              <w:tc>
                <w:tcPr>
                  <w:tcW w:w="1814" w:type="dxa"/>
                </w:tcPr>
                <w:p w:rsidR="00854F2B" w:rsidRPr="00257B64" w:rsidRDefault="00854F2B" w:rsidP="00854F2B"/>
              </w:tc>
              <w:tc>
                <w:tcPr>
                  <w:tcW w:w="1815" w:type="dxa"/>
                </w:tcPr>
                <w:p w:rsidR="00854F2B" w:rsidRPr="00257B64" w:rsidRDefault="00854F2B" w:rsidP="00854F2B"/>
              </w:tc>
              <w:tc>
                <w:tcPr>
                  <w:tcW w:w="2307" w:type="dxa"/>
                </w:tcPr>
                <w:p w:rsidR="00854F2B" w:rsidRPr="00257B64" w:rsidRDefault="00854F2B" w:rsidP="00854F2B">
                  <w:r>
                    <w:t>57</w:t>
                  </w:r>
                </w:p>
              </w:tc>
            </w:tr>
            <w:tr w:rsidR="00854F2B" w:rsidTr="00854F2B">
              <w:tc>
                <w:tcPr>
                  <w:tcW w:w="2784" w:type="dxa"/>
                </w:tcPr>
                <w:p w:rsidR="00854F2B" w:rsidRPr="004F6E1C" w:rsidRDefault="00854F2B" w:rsidP="00854F2B">
                  <w:pPr>
                    <w:spacing w:line="0" w:lineRule="atLeast"/>
                    <w:rPr>
                      <w:lang w:val="sq-AL"/>
                    </w:rPr>
                  </w:pPr>
                  <w:r w:rsidRPr="004F6E1C">
                    <w:rPr>
                      <w:lang w:val="sq-AL"/>
                    </w:rPr>
                    <w:t>Ngarkesa totale orë</w:t>
                  </w:r>
                </w:p>
              </w:tc>
              <w:tc>
                <w:tcPr>
                  <w:tcW w:w="1814" w:type="dxa"/>
                </w:tcPr>
                <w:p w:rsidR="00854F2B" w:rsidRPr="004F6E1C" w:rsidRDefault="00854F2B" w:rsidP="00854F2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1815" w:type="dxa"/>
                </w:tcPr>
                <w:p w:rsidR="00854F2B" w:rsidRPr="004F6E1C" w:rsidRDefault="00854F2B" w:rsidP="00854F2B">
                  <w:pPr>
                    <w:rPr>
                      <w:lang w:val="sq-AL"/>
                    </w:rPr>
                  </w:pPr>
                </w:p>
              </w:tc>
              <w:tc>
                <w:tcPr>
                  <w:tcW w:w="2307" w:type="dxa"/>
                </w:tcPr>
                <w:p w:rsidR="00854F2B" w:rsidRPr="004F6E1C" w:rsidRDefault="00854F2B" w:rsidP="00854F2B">
                  <w:pPr>
                    <w:spacing w:line="0" w:lineRule="atLeast"/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t>125</w:t>
                  </w:r>
                </w:p>
              </w:tc>
            </w:tr>
          </w:tbl>
          <w:p w:rsidR="00854F2B" w:rsidRDefault="00854F2B" w:rsidP="00854F2B">
            <w:pPr>
              <w:spacing w:after="108" w:line="240" w:lineRule="auto"/>
              <w:ind w:left="217"/>
              <w:rPr>
                <w:sz w:val="24"/>
              </w:rPr>
            </w:pPr>
          </w:p>
        </w:tc>
      </w:tr>
      <w:tr w:rsidR="00D73A77" w:rsidTr="00BB0846">
        <w:trPr>
          <w:trHeight w:val="601"/>
        </w:trPr>
        <w:tc>
          <w:tcPr>
            <w:tcW w:w="904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pPr>
              <w:spacing w:after="36" w:line="240" w:lineRule="auto"/>
            </w:pPr>
            <w:proofErr w:type="spellStart"/>
            <w:r>
              <w:rPr>
                <w:b/>
                <w:sz w:val="24"/>
              </w:rPr>
              <w:t>Plani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dizejnuar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mësimit</w:t>
            </w:r>
            <w:proofErr w:type="spellEnd"/>
            <w:r>
              <w:rPr>
                <w:b/>
                <w:sz w:val="24"/>
              </w:rPr>
              <w:t xml:space="preserve">:   </w:t>
            </w:r>
          </w:p>
          <w:p w:rsidR="00D73A77" w:rsidRDefault="009E1580">
            <w:r>
              <w:rPr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4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r>
              <w:rPr>
                <w:b/>
                <w:sz w:val="24"/>
              </w:rPr>
              <w:t xml:space="preserve">Java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73A77" w:rsidRDefault="009E1580">
            <w:proofErr w:type="spellStart"/>
            <w:r>
              <w:rPr>
                <w:b/>
                <w:sz w:val="24"/>
              </w:rPr>
              <w:t>Ligjërata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që</w:t>
            </w:r>
            <w:proofErr w:type="spellEnd"/>
            <w:r>
              <w:rPr>
                <w:b/>
                <w:sz w:val="24"/>
              </w:rPr>
              <w:t xml:space="preserve"> do </w:t>
            </w:r>
            <w:proofErr w:type="spellStart"/>
            <w:r>
              <w:rPr>
                <w:b/>
                <w:sz w:val="24"/>
              </w:rPr>
              <w:t>të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zhvillohet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D73A77" w:rsidTr="00BB0846">
        <w:trPr>
          <w:trHeight w:val="304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parë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Kuptimi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rPr>
          <w:trHeight w:val="346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dytë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Menaxhmenti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disiplinë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shkencore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rPr>
          <w:trHeight w:val="30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lastRenderedPageBreak/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tretë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Planifikimi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rPr>
          <w:trHeight w:val="302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katërt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t>Procesi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vendosjes</w:t>
            </w:r>
            <w:proofErr w:type="spellEnd"/>
            <w:r>
              <w:t xml:space="preserve">. </w:t>
            </w:r>
          </w:p>
        </w:tc>
      </w:tr>
      <w:tr w:rsidR="00D73A77" w:rsidTr="00BB0846">
        <w:trPr>
          <w:trHeight w:val="303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pestë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Planifikimi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strategjik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buxheti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rPr>
          <w:trHeight w:val="302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gjashtë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Organizimi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rPr>
          <w:trHeight w:val="305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shtatë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Personeli</w:t>
            </w:r>
            <w:proofErr w:type="spellEnd"/>
            <w:r>
              <w:rPr>
                <w:sz w:val="24"/>
              </w:rPr>
              <w:t xml:space="preserve"> (staffing).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tetë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Udheheqja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drejtimi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nëntë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Motivimi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dhe</w:t>
            </w:r>
            <w:proofErr w:type="spellEnd"/>
            <w:r>
              <w:rPr>
                <w:sz w:val="24"/>
              </w:rPr>
              <w:t xml:space="preserve"> format e </w:t>
            </w:r>
            <w:proofErr w:type="spellStart"/>
            <w:r>
              <w:rPr>
                <w:sz w:val="24"/>
              </w:rPr>
              <w:t>motivimit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dhjetë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Zhvillimi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karrieres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menaxheriale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njëmbedhjetë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Kontrolli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funksion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dymbëdhjetë</w:t>
            </w:r>
            <w:proofErr w:type="spellEnd"/>
            <w:r>
              <w:rPr>
                <w:b/>
                <w:sz w:val="24"/>
              </w:rPr>
              <w:t xml:space="preserve">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Menaxhmenti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participativ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fenomen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bashkekohore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59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trembëdhjetë</w:t>
            </w:r>
            <w:proofErr w:type="spellEnd"/>
            <w:r>
              <w:rPr>
                <w:b/>
                <w:sz w:val="24"/>
              </w:rPr>
              <w:t xml:space="preserve">:  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Pervojat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vendeve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ndryshme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zvillimin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bookmarkStart w:id="0" w:name="_GoBack"/>
        <w:bookmarkEnd w:id="0"/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5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katërmbëdhjetë</w:t>
            </w:r>
            <w:proofErr w:type="spellEnd"/>
            <w:r>
              <w:rPr>
                <w:b/>
                <w:sz w:val="24"/>
              </w:rPr>
              <w:t xml:space="preserve">: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Shkollat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D73A77" w:rsidTr="00BB0846">
        <w:tblPrEx>
          <w:tblCellMar>
            <w:top w:w="53" w:type="dxa"/>
            <w:left w:w="106" w:type="dxa"/>
            <w:right w:w="115" w:type="dxa"/>
          </w:tblCellMar>
        </w:tblPrEx>
        <w:trPr>
          <w:trHeight w:val="30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Pr>
              <w:ind w:left="2"/>
            </w:pPr>
            <w:r>
              <w:rPr>
                <w:b/>
                <w:i/>
                <w:sz w:val="24"/>
              </w:rPr>
              <w:t xml:space="preserve">Java e </w:t>
            </w:r>
            <w:proofErr w:type="spellStart"/>
            <w:r>
              <w:rPr>
                <w:b/>
                <w:i/>
                <w:sz w:val="24"/>
              </w:rPr>
              <w:t>pesëmbëdhjetë</w:t>
            </w:r>
            <w:proofErr w:type="spellEnd"/>
            <w:r>
              <w:rPr>
                <w:b/>
                <w:sz w:val="24"/>
              </w:rPr>
              <w:t xml:space="preserve">:   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77" w:rsidRDefault="009E1580">
            <w:proofErr w:type="spellStart"/>
            <w:r>
              <w:rPr>
                <w:sz w:val="24"/>
              </w:rPr>
              <w:t>Trendet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zhvillimit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menaxhmentit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</w:tbl>
    <w:p w:rsidR="00D73A77" w:rsidRDefault="009E1580">
      <w:pPr>
        <w:spacing w:after="45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3A77" w:rsidRDefault="009E1580" w:rsidP="00854F2B">
      <w:pPr>
        <w:spacing w:after="6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D73A77">
      <w:pgSz w:w="12240" w:h="15840"/>
      <w:pgMar w:top="1445" w:right="1798" w:bottom="7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53B"/>
    <w:multiLevelType w:val="hybridMultilevel"/>
    <w:tmpl w:val="AC1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72E"/>
    <w:multiLevelType w:val="hybridMultilevel"/>
    <w:tmpl w:val="3CC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E6F9E"/>
    <w:multiLevelType w:val="hybridMultilevel"/>
    <w:tmpl w:val="B5DC3B5C"/>
    <w:lvl w:ilvl="0" w:tplc="9E2441BA">
      <w:start w:val="1"/>
      <w:numFmt w:val="bullet"/>
      <w:lvlText w:val="•"/>
      <w:lvlJc w:val="left"/>
      <w:pPr>
        <w:ind w:left="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CA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8BD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66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CD2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E30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B5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AA7A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2074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77"/>
    <w:rsid w:val="0072231D"/>
    <w:rsid w:val="00854F2B"/>
    <w:rsid w:val="00951F8E"/>
    <w:rsid w:val="009E1580"/>
    <w:rsid w:val="00BB0846"/>
    <w:rsid w:val="00D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9D882-49BD-4D4C-8832-DA0E63AF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Litertatu ne tab"/>
    <w:basedOn w:val="Normal"/>
    <w:uiPriority w:val="34"/>
    <w:qFormat/>
    <w:rsid w:val="00854F2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paragraph" w:customStyle="1" w:styleId="Default">
    <w:name w:val="Default"/>
    <w:rsid w:val="00854F2B"/>
    <w:pPr>
      <w:autoSpaceDE w:val="0"/>
      <w:autoSpaceDN w:val="0"/>
      <w:adjustRightInd w:val="0"/>
      <w:spacing w:after="0" w:line="240" w:lineRule="auto"/>
    </w:pPr>
    <w:rPr>
      <w:rFonts w:ascii="Book Antiqua" w:eastAsiaTheme="minorHAnsi" w:hAnsi="Book Antiqua" w:cs="Book Antiqua"/>
      <w:color w:val="000000"/>
      <w:sz w:val="24"/>
      <w:szCs w:val="24"/>
      <w:lang w:val="en-GB"/>
    </w:rPr>
  </w:style>
  <w:style w:type="table" w:styleId="TableGrid0">
    <w:name w:val="Table Grid"/>
    <w:basedOn w:val="TableNormal"/>
    <w:uiPriority w:val="39"/>
    <w:rsid w:val="00854F2B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78F8-68C2-4463-889F-9048D5F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Ejup Fejza</cp:lastModifiedBy>
  <cp:revision>6</cp:revision>
  <dcterms:created xsi:type="dcterms:W3CDTF">2020-01-30T15:34:00Z</dcterms:created>
  <dcterms:modified xsi:type="dcterms:W3CDTF">2020-01-30T21:03:00Z</dcterms:modified>
</cp:coreProperties>
</file>