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5E" w:rsidRPr="006C135E" w:rsidRDefault="006C135E" w:rsidP="006C135E">
      <w:pPr>
        <w:pStyle w:val="NormalWeb"/>
        <w:rPr>
          <w:color w:val="000000"/>
        </w:rPr>
      </w:pPr>
      <w:r w:rsidRPr="006C135E">
        <w:rPr>
          <w:b/>
          <w:color w:val="000000"/>
        </w:rPr>
        <w:t>Subject:</w:t>
      </w:r>
      <w:r w:rsidRPr="006C135E">
        <w:rPr>
          <w:color w:val="000000"/>
        </w:rPr>
        <w:t xml:space="preserve"> Inorganic chemistry I</w:t>
      </w:r>
    </w:p>
    <w:p w:rsidR="006C135E" w:rsidRDefault="006C135E" w:rsidP="006C135E">
      <w:pPr>
        <w:pStyle w:val="NormalWeb"/>
        <w:rPr>
          <w:color w:val="000000"/>
        </w:rPr>
      </w:pPr>
      <w:r w:rsidRPr="006C135E">
        <w:rPr>
          <w:b/>
          <w:color w:val="000000"/>
        </w:rPr>
        <w:t>Lecturer:</w:t>
      </w:r>
      <w:r w:rsidR="005D63C7">
        <w:rPr>
          <w:color w:val="000000"/>
        </w:rPr>
        <w:t xml:space="preserve"> </w:t>
      </w:r>
      <w:r w:rsidRPr="006C135E">
        <w:rPr>
          <w:color w:val="000000"/>
        </w:rPr>
        <w:t>Dr.</w:t>
      </w:r>
      <w:r w:rsidR="005D63C7">
        <w:rPr>
          <w:color w:val="000000"/>
        </w:rPr>
        <w:t>sc.</w:t>
      </w:r>
      <w:r w:rsidRPr="006C135E">
        <w:rPr>
          <w:color w:val="000000"/>
        </w:rPr>
        <w:t xml:space="preserve"> </w:t>
      </w:r>
      <w:proofErr w:type="spellStart"/>
      <w:r w:rsidRPr="006C135E">
        <w:rPr>
          <w:color w:val="000000"/>
        </w:rPr>
        <w:t>Ilir</w:t>
      </w:r>
      <w:proofErr w:type="spellEnd"/>
      <w:r w:rsidRPr="006C135E">
        <w:rPr>
          <w:color w:val="000000"/>
        </w:rPr>
        <w:t xml:space="preserve"> </w:t>
      </w:r>
      <w:proofErr w:type="spellStart"/>
      <w:r w:rsidRPr="006C135E">
        <w:rPr>
          <w:color w:val="000000"/>
        </w:rPr>
        <w:t>Shehu</w:t>
      </w:r>
      <w:proofErr w:type="spellEnd"/>
    </w:p>
    <w:p w:rsidR="00F306F8" w:rsidRDefault="00F306F8" w:rsidP="006C135E">
      <w:pPr>
        <w:pStyle w:val="NormalWeb"/>
        <w:rPr>
          <w:color w:val="000000"/>
        </w:rPr>
      </w:pPr>
      <w:r w:rsidRPr="00F306F8">
        <w:rPr>
          <w:b/>
          <w:color w:val="000000"/>
        </w:rPr>
        <w:t>Course status</w:t>
      </w:r>
      <w:r>
        <w:rPr>
          <w:color w:val="000000"/>
        </w:rPr>
        <w:t>: obligatory</w:t>
      </w:r>
    </w:p>
    <w:p w:rsidR="00F306F8" w:rsidRPr="006C135E" w:rsidRDefault="00F306F8" w:rsidP="006C135E">
      <w:pPr>
        <w:pStyle w:val="NormalWeb"/>
        <w:rPr>
          <w:color w:val="000000"/>
        </w:rPr>
      </w:pPr>
      <w:r w:rsidRPr="00F306F8">
        <w:rPr>
          <w:b/>
          <w:color w:val="000000"/>
        </w:rPr>
        <w:t>ECTS:</w:t>
      </w:r>
      <w:r>
        <w:rPr>
          <w:color w:val="000000"/>
        </w:rPr>
        <w:t xml:space="preserve"> 7</w:t>
      </w:r>
    </w:p>
    <w:p w:rsidR="006C135E" w:rsidRDefault="006C135E" w:rsidP="00F306F8">
      <w:pPr>
        <w:pStyle w:val="NormalWeb"/>
        <w:rPr>
          <w:color w:val="000000"/>
        </w:rPr>
      </w:pPr>
      <w:r w:rsidRPr="006C135E">
        <w:rPr>
          <w:b/>
          <w:color w:val="000000"/>
        </w:rPr>
        <w:t>Course description:</w:t>
      </w:r>
      <w:r w:rsidRPr="006C135E">
        <w:rPr>
          <w:color w:val="000000"/>
        </w:rPr>
        <w:t xml:space="preserve"> </w:t>
      </w:r>
      <w:r w:rsidR="00F306F8" w:rsidRPr="00F306F8">
        <w:rPr>
          <w:color w:val="000000"/>
        </w:rPr>
        <w:t xml:space="preserve">In these lectures will be addressed: Groups of elements of the periodic table, the general characteristics within the groups, electronic configurations of the elements, in particular, ionization energy, </w:t>
      </w:r>
      <w:proofErr w:type="spellStart"/>
      <w:r w:rsidR="00F306F8" w:rsidRPr="00F306F8">
        <w:rPr>
          <w:color w:val="000000"/>
        </w:rPr>
        <w:t>electronegativity</w:t>
      </w:r>
      <w:proofErr w:type="spellEnd"/>
      <w:r w:rsidR="00F306F8" w:rsidRPr="00F306F8">
        <w:rPr>
          <w:color w:val="000000"/>
        </w:rPr>
        <w:t xml:space="preserve">, characteristics of the </w:t>
      </w:r>
      <w:proofErr w:type="spellStart"/>
      <w:r w:rsidR="00F306F8" w:rsidRPr="00F306F8">
        <w:rPr>
          <w:color w:val="000000"/>
        </w:rPr>
        <w:t>redox</w:t>
      </w:r>
      <w:proofErr w:type="spellEnd"/>
      <w:r w:rsidR="00F306F8" w:rsidRPr="00F306F8">
        <w:rPr>
          <w:color w:val="000000"/>
        </w:rPr>
        <w:t xml:space="preserve"> potential, the natural compounds, industrial and laboratory benefit and use them, connections between them, etc.</w:t>
      </w:r>
    </w:p>
    <w:p w:rsidR="006C135E" w:rsidRPr="006C135E" w:rsidRDefault="006C135E" w:rsidP="006C135E">
      <w:pPr>
        <w:pStyle w:val="NormalWeb"/>
        <w:jc w:val="both"/>
        <w:rPr>
          <w:color w:val="000000"/>
        </w:rPr>
      </w:pPr>
      <w:r w:rsidRPr="006C135E">
        <w:rPr>
          <w:b/>
          <w:color w:val="000000"/>
        </w:rPr>
        <w:t>The aim of the course:</w:t>
      </w:r>
      <w:r>
        <w:rPr>
          <w:b/>
          <w:color w:val="000000"/>
        </w:rPr>
        <w:t xml:space="preserve"> </w:t>
      </w:r>
      <w:r w:rsidR="00F306F8" w:rsidRPr="00F306F8">
        <w:rPr>
          <w:color w:val="000000"/>
        </w:rPr>
        <w:t xml:space="preserve">Chemistry as fundamental science is a function of many scientific disciplines and as such, includes all pores of life. Chemical elements enter into the composition of all living matter (organic) and non-living matter (inorganic). Therefore, students in this course have the opportunity to familiarize themselves with the detailed study of the system of chemical elements, focusing on each group of the periodic system. At the beginning of each group will get to know in detail the elements and characteristics of that group, based on the electronic configuration of the ionic radius, covalent radius, ionization energy, energy of the connectivity, </w:t>
      </w:r>
      <w:proofErr w:type="spellStart"/>
      <w:r w:rsidR="00F306F8" w:rsidRPr="00F306F8">
        <w:rPr>
          <w:color w:val="000000"/>
        </w:rPr>
        <w:t>electronegativity</w:t>
      </w:r>
      <w:proofErr w:type="spellEnd"/>
      <w:r w:rsidR="00F306F8" w:rsidRPr="00F306F8">
        <w:rPr>
          <w:color w:val="000000"/>
        </w:rPr>
        <w:t xml:space="preserve"> and </w:t>
      </w:r>
      <w:proofErr w:type="spellStart"/>
      <w:r w:rsidR="00F306F8" w:rsidRPr="00F306F8">
        <w:rPr>
          <w:color w:val="000000"/>
        </w:rPr>
        <w:t>redox</w:t>
      </w:r>
      <w:proofErr w:type="spellEnd"/>
      <w:r w:rsidR="00F306F8" w:rsidRPr="00F306F8">
        <w:rPr>
          <w:color w:val="000000"/>
        </w:rPr>
        <w:t xml:space="preserve"> potential. </w:t>
      </w:r>
      <w:proofErr w:type="gramStart"/>
      <w:r w:rsidR="00F306F8" w:rsidRPr="00F306F8">
        <w:rPr>
          <w:color w:val="000000"/>
        </w:rPr>
        <w:t>In particular for each element is important to gain knowledge on nomenclature, the state of nature, the main ores, how to benefit in the laboratory and the principles of profitability in the industry.</w:t>
      </w:r>
      <w:proofErr w:type="gramEnd"/>
    </w:p>
    <w:p w:rsidR="006C135E" w:rsidRPr="006C135E" w:rsidRDefault="006C135E" w:rsidP="006C135E">
      <w:pPr>
        <w:pStyle w:val="NormalWeb"/>
        <w:rPr>
          <w:b/>
          <w:color w:val="000000"/>
        </w:rPr>
      </w:pPr>
      <w:r w:rsidRPr="006C135E">
        <w:rPr>
          <w:b/>
          <w:color w:val="000000"/>
        </w:rPr>
        <w:t>Learning expectations:</w:t>
      </w:r>
      <w:r>
        <w:rPr>
          <w:b/>
          <w:color w:val="000000"/>
        </w:rPr>
        <w:t xml:space="preserve"> </w:t>
      </w:r>
      <w:r w:rsidR="0097699A" w:rsidRPr="0097699A">
        <w:rPr>
          <w:color w:val="000000"/>
        </w:rPr>
        <w:t>After completion of this course, the students will:</w:t>
      </w:r>
    </w:p>
    <w:p w:rsidR="006C135E" w:rsidRPr="006C135E" w:rsidRDefault="006C135E" w:rsidP="006C135E">
      <w:pPr>
        <w:pStyle w:val="NormalWeb"/>
        <w:numPr>
          <w:ilvl w:val="0"/>
          <w:numId w:val="2"/>
        </w:numPr>
        <w:rPr>
          <w:color w:val="000000"/>
        </w:rPr>
      </w:pPr>
      <w:r w:rsidRPr="006C135E">
        <w:rPr>
          <w:color w:val="000000"/>
        </w:rPr>
        <w:t>To know in detail the chemical elements, their ores and distribution in nature.</w:t>
      </w:r>
    </w:p>
    <w:p w:rsidR="006C135E" w:rsidRPr="006C135E" w:rsidRDefault="006C135E" w:rsidP="006C135E">
      <w:pPr>
        <w:pStyle w:val="NormalWeb"/>
        <w:numPr>
          <w:ilvl w:val="0"/>
          <w:numId w:val="2"/>
        </w:numPr>
        <w:rPr>
          <w:color w:val="000000"/>
        </w:rPr>
      </w:pPr>
      <w:r w:rsidRPr="006C135E">
        <w:rPr>
          <w:color w:val="000000"/>
        </w:rPr>
        <w:t>Understand the various chemical processes and describe their development.</w:t>
      </w:r>
    </w:p>
    <w:p w:rsidR="006C135E" w:rsidRPr="006C135E" w:rsidRDefault="006C135E" w:rsidP="006C135E">
      <w:pPr>
        <w:pStyle w:val="NormalWeb"/>
        <w:numPr>
          <w:ilvl w:val="0"/>
          <w:numId w:val="2"/>
        </w:numPr>
        <w:rPr>
          <w:color w:val="000000"/>
        </w:rPr>
      </w:pPr>
      <w:r w:rsidRPr="006C135E">
        <w:rPr>
          <w:color w:val="000000"/>
        </w:rPr>
        <w:t>To describe the crystal structures of elements and compounds and their molecular structures.</w:t>
      </w:r>
    </w:p>
    <w:p w:rsidR="006C135E" w:rsidRPr="006C135E" w:rsidRDefault="006C135E" w:rsidP="006C135E">
      <w:pPr>
        <w:pStyle w:val="NormalWeb"/>
        <w:numPr>
          <w:ilvl w:val="0"/>
          <w:numId w:val="2"/>
        </w:numPr>
        <w:rPr>
          <w:color w:val="000000"/>
        </w:rPr>
      </w:pPr>
      <w:r w:rsidRPr="006C135E">
        <w:rPr>
          <w:color w:val="000000"/>
        </w:rPr>
        <w:t>To describe the electronic configurations of atoms of the chemical elements.</w:t>
      </w:r>
    </w:p>
    <w:p w:rsidR="006C135E" w:rsidRPr="006C135E" w:rsidRDefault="006C135E" w:rsidP="006C135E">
      <w:pPr>
        <w:pStyle w:val="NormalWeb"/>
        <w:numPr>
          <w:ilvl w:val="0"/>
          <w:numId w:val="2"/>
        </w:numPr>
        <w:rPr>
          <w:color w:val="000000"/>
        </w:rPr>
      </w:pPr>
      <w:r w:rsidRPr="006C135E">
        <w:rPr>
          <w:color w:val="000000"/>
        </w:rPr>
        <w:t>To describe the physical and chemical properties of the elements and their compounds.</w:t>
      </w:r>
    </w:p>
    <w:p w:rsidR="006C135E" w:rsidRDefault="006C135E" w:rsidP="006C135E">
      <w:pPr>
        <w:pStyle w:val="NormalWeb"/>
        <w:numPr>
          <w:ilvl w:val="0"/>
          <w:numId w:val="2"/>
        </w:numPr>
        <w:rPr>
          <w:color w:val="000000"/>
        </w:rPr>
      </w:pPr>
      <w:r w:rsidRPr="006C135E">
        <w:rPr>
          <w:color w:val="000000"/>
        </w:rPr>
        <w:t xml:space="preserve">To know how to access laboratory and industrial benefit principles of elements and their natural </w:t>
      </w:r>
      <w:proofErr w:type="gramStart"/>
      <w:r w:rsidRPr="006C135E">
        <w:rPr>
          <w:color w:val="000000"/>
        </w:rPr>
        <w:t>compounds</w:t>
      </w:r>
      <w:proofErr w:type="gramEnd"/>
      <w:r w:rsidRPr="006C135E">
        <w:rPr>
          <w:color w:val="000000"/>
        </w:rPr>
        <w:t>.</w:t>
      </w:r>
    </w:p>
    <w:p w:rsidR="00F306F8" w:rsidRDefault="00F306F8" w:rsidP="00F306F8">
      <w:pPr>
        <w:pStyle w:val="NormalWeb"/>
        <w:rPr>
          <w:color w:val="000000"/>
        </w:rPr>
      </w:pPr>
      <w:r w:rsidRPr="006C135E">
        <w:rPr>
          <w:b/>
          <w:color w:val="000000"/>
        </w:rPr>
        <w:t>Teaching methodology:</w:t>
      </w:r>
      <w:r w:rsidRPr="006C135E">
        <w:rPr>
          <w:color w:val="000000"/>
        </w:rPr>
        <w:t xml:space="preserve"> lectures, discussions, consulting, laboratory exercises and seminars.</w:t>
      </w:r>
    </w:p>
    <w:p w:rsidR="00F306F8" w:rsidRDefault="00F306F8" w:rsidP="00F306F8">
      <w:pPr>
        <w:pStyle w:val="NormalWeb"/>
        <w:rPr>
          <w:color w:val="000000"/>
        </w:rPr>
      </w:pPr>
      <w:r w:rsidRPr="006C135E">
        <w:rPr>
          <w:b/>
          <w:color w:val="000000"/>
        </w:rPr>
        <w:t>Evaluation methods:</w:t>
      </w:r>
      <w:r w:rsidRPr="006C135E">
        <w:rPr>
          <w:color w:val="000000"/>
        </w:rPr>
        <w:t xml:space="preserve"> </w:t>
      </w:r>
      <w:r>
        <w:rPr>
          <w:color w:val="000000"/>
        </w:rPr>
        <w:t xml:space="preserve">First evaluation 25%; second evaluation 25%; regular presence5%, engaging in exercises 15%, final exam 30%. </w:t>
      </w:r>
    </w:p>
    <w:p w:rsidR="00F306F8" w:rsidRPr="00F306F8" w:rsidRDefault="00F306F8" w:rsidP="00F306F8">
      <w:pPr>
        <w:pStyle w:val="NormalWeb"/>
        <w:rPr>
          <w:color w:val="000000"/>
        </w:rPr>
      </w:pPr>
      <w:r>
        <w:rPr>
          <w:b/>
          <w:color w:val="000000"/>
        </w:rPr>
        <w:t>C</w:t>
      </w:r>
      <w:r w:rsidRPr="00F306F8">
        <w:rPr>
          <w:b/>
          <w:color w:val="000000"/>
        </w:rPr>
        <w:t>oncretization accessories:</w:t>
      </w:r>
      <w:r>
        <w:rPr>
          <w:b/>
          <w:color w:val="000000"/>
        </w:rPr>
        <w:t xml:space="preserve"> </w:t>
      </w:r>
      <w:r w:rsidRPr="00F306F8">
        <w:rPr>
          <w:color w:val="000000"/>
        </w:rPr>
        <w:t>projectors, tables,</w:t>
      </w:r>
      <w:r w:rsidR="00425B8A">
        <w:rPr>
          <w:color w:val="000000"/>
        </w:rPr>
        <w:t xml:space="preserve"> pencils, images, videos etc.</w:t>
      </w:r>
    </w:p>
    <w:p w:rsidR="006C135E" w:rsidRPr="006C135E" w:rsidRDefault="006C135E" w:rsidP="006C135E">
      <w:pPr>
        <w:pStyle w:val="NormalWeb"/>
        <w:rPr>
          <w:b/>
          <w:color w:val="000000"/>
        </w:rPr>
      </w:pPr>
      <w:r w:rsidRPr="006C135E">
        <w:rPr>
          <w:b/>
          <w:color w:val="000000"/>
        </w:rPr>
        <w:t>The ratio between the theoretical and practical part of this course is: 3:3</w:t>
      </w:r>
    </w:p>
    <w:p w:rsidR="006C135E" w:rsidRPr="006C135E" w:rsidRDefault="006C135E" w:rsidP="006C135E">
      <w:pPr>
        <w:pStyle w:val="NormalWeb"/>
        <w:rPr>
          <w:b/>
          <w:color w:val="000000"/>
        </w:rPr>
      </w:pPr>
      <w:r>
        <w:rPr>
          <w:b/>
          <w:color w:val="000000"/>
        </w:rPr>
        <w:t xml:space="preserve">Basic </w:t>
      </w:r>
      <w:r w:rsidRPr="006C135E">
        <w:rPr>
          <w:b/>
          <w:color w:val="000000"/>
        </w:rPr>
        <w:t>Literature:</w:t>
      </w:r>
    </w:p>
    <w:p w:rsidR="006C135E" w:rsidRPr="006C135E" w:rsidRDefault="006C135E" w:rsidP="006C135E">
      <w:pPr>
        <w:pStyle w:val="NormalWeb"/>
        <w:numPr>
          <w:ilvl w:val="0"/>
          <w:numId w:val="3"/>
        </w:numPr>
        <w:rPr>
          <w:color w:val="000000"/>
        </w:rPr>
      </w:pPr>
      <w:r w:rsidRPr="006C135E">
        <w:rPr>
          <w:color w:val="000000"/>
        </w:rPr>
        <w:t xml:space="preserve">7. </w:t>
      </w:r>
      <w:proofErr w:type="spellStart"/>
      <w:r w:rsidRPr="006C135E">
        <w:rPr>
          <w:color w:val="000000"/>
        </w:rPr>
        <w:t>I.Filipovic</w:t>
      </w:r>
      <w:proofErr w:type="spellEnd"/>
      <w:r w:rsidRPr="006C135E">
        <w:rPr>
          <w:color w:val="000000"/>
        </w:rPr>
        <w:t xml:space="preserve">. S. </w:t>
      </w:r>
      <w:proofErr w:type="spellStart"/>
      <w:r w:rsidRPr="006C135E">
        <w:rPr>
          <w:color w:val="000000"/>
        </w:rPr>
        <w:t>Lipanovc</w:t>
      </w:r>
      <w:proofErr w:type="gramStart"/>
      <w:r w:rsidRPr="006C135E">
        <w:rPr>
          <w:color w:val="000000"/>
        </w:rPr>
        <w:t>,Opca</w:t>
      </w:r>
      <w:proofErr w:type="spellEnd"/>
      <w:proofErr w:type="gramEnd"/>
      <w:r w:rsidRPr="006C135E">
        <w:rPr>
          <w:color w:val="000000"/>
        </w:rPr>
        <w:t xml:space="preserve"> </w:t>
      </w:r>
      <w:proofErr w:type="spellStart"/>
      <w:r w:rsidRPr="006C135E">
        <w:rPr>
          <w:color w:val="000000"/>
        </w:rPr>
        <w:t>i</w:t>
      </w:r>
      <w:proofErr w:type="spellEnd"/>
      <w:r w:rsidRPr="006C135E">
        <w:rPr>
          <w:color w:val="000000"/>
        </w:rPr>
        <w:t xml:space="preserve"> </w:t>
      </w:r>
      <w:proofErr w:type="spellStart"/>
      <w:r w:rsidRPr="006C135E">
        <w:rPr>
          <w:color w:val="000000"/>
        </w:rPr>
        <w:t>Anorganska</w:t>
      </w:r>
      <w:proofErr w:type="spellEnd"/>
      <w:r w:rsidRPr="006C135E">
        <w:rPr>
          <w:color w:val="000000"/>
        </w:rPr>
        <w:t xml:space="preserve"> </w:t>
      </w:r>
      <w:proofErr w:type="spellStart"/>
      <w:r w:rsidRPr="006C135E">
        <w:rPr>
          <w:color w:val="000000"/>
        </w:rPr>
        <w:t>Kemija</w:t>
      </w:r>
      <w:proofErr w:type="spellEnd"/>
      <w:r w:rsidRPr="006C135E">
        <w:rPr>
          <w:color w:val="000000"/>
        </w:rPr>
        <w:t xml:space="preserve"> (I, II ) </w:t>
      </w:r>
      <w:proofErr w:type="spellStart"/>
      <w:r w:rsidRPr="006C135E">
        <w:rPr>
          <w:color w:val="000000"/>
        </w:rPr>
        <w:t>Skolska</w:t>
      </w:r>
      <w:proofErr w:type="spellEnd"/>
      <w:r w:rsidRPr="006C135E">
        <w:rPr>
          <w:color w:val="000000"/>
        </w:rPr>
        <w:t xml:space="preserve"> </w:t>
      </w:r>
      <w:proofErr w:type="spellStart"/>
      <w:r w:rsidRPr="006C135E">
        <w:rPr>
          <w:color w:val="000000"/>
        </w:rPr>
        <w:t>Knjiga</w:t>
      </w:r>
      <w:proofErr w:type="spellEnd"/>
      <w:r w:rsidRPr="006C135E">
        <w:rPr>
          <w:color w:val="000000"/>
        </w:rPr>
        <w:t xml:space="preserve"> Zagreb, 1987. </w:t>
      </w:r>
      <w:proofErr w:type="spellStart"/>
      <w:r w:rsidRPr="006C135E">
        <w:rPr>
          <w:color w:val="000000"/>
        </w:rPr>
        <w:t>i</w:t>
      </w:r>
      <w:proofErr w:type="spellEnd"/>
      <w:r w:rsidRPr="006C135E">
        <w:rPr>
          <w:color w:val="000000"/>
        </w:rPr>
        <w:t xml:space="preserve"> </w:t>
      </w:r>
      <w:proofErr w:type="spellStart"/>
      <w:r w:rsidRPr="006C135E">
        <w:rPr>
          <w:color w:val="000000"/>
        </w:rPr>
        <w:t>përkthyer</w:t>
      </w:r>
      <w:proofErr w:type="spellEnd"/>
      <w:r w:rsidRPr="006C135E">
        <w:rPr>
          <w:color w:val="000000"/>
        </w:rPr>
        <w:t xml:space="preserve"> </w:t>
      </w:r>
      <w:proofErr w:type="spellStart"/>
      <w:r w:rsidRPr="006C135E">
        <w:rPr>
          <w:color w:val="000000"/>
        </w:rPr>
        <w:t>në</w:t>
      </w:r>
      <w:proofErr w:type="spellEnd"/>
      <w:r w:rsidRPr="006C135E">
        <w:rPr>
          <w:color w:val="000000"/>
        </w:rPr>
        <w:t xml:space="preserve"> </w:t>
      </w:r>
      <w:proofErr w:type="spellStart"/>
      <w:r w:rsidRPr="006C135E">
        <w:rPr>
          <w:color w:val="000000"/>
        </w:rPr>
        <w:t>gjuhën</w:t>
      </w:r>
      <w:proofErr w:type="spellEnd"/>
      <w:r w:rsidRPr="006C135E">
        <w:rPr>
          <w:color w:val="000000"/>
        </w:rPr>
        <w:t xml:space="preserve"> </w:t>
      </w:r>
      <w:proofErr w:type="spellStart"/>
      <w:r w:rsidRPr="006C135E">
        <w:rPr>
          <w:color w:val="000000"/>
        </w:rPr>
        <w:t>shqipe</w:t>
      </w:r>
      <w:proofErr w:type="spellEnd"/>
      <w:r w:rsidRPr="006C135E">
        <w:rPr>
          <w:color w:val="000000"/>
        </w:rPr>
        <w:t>, 1997)</w:t>
      </w:r>
    </w:p>
    <w:p w:rsidR="006C135E" w:rsidRPr="006C135E" w:rsidRDefault="006C135E" w:rsidP="006C135E">
      <w:pPr>
        <w:pStyle w:val="NormalWeb"/>
        <w:numPr>
          <w:ilvl w:val="0"/>
          <w:numId w:val="3"/>
        </w:numPr>
        <w:rPr>
          <w:color w:val="000000"/>
        </w:rPr>
      </w:pPr>
      <w:r w:rsidRPr="006C135E">
        <w:rPr>
          <w:color w:val="000000"/>
        </w:rPr>
        <w:t xml:space="preserve">8. </w:t>
      </w:r>
      <w:proofErr w:type="spellStart"/>
      <w:r w:rsidRPr="006C135E">
        <w:rPr>
          <w:color w:val="000000"/>
        </w:rPr>
        <w:t>M.F.Prifti</w:t>
      </w:r>
      <w:proofErr w:type="spellEnd"/>
      <w:r w:rsidRPr="006C135E">
        <w:rPr>
          <w:color w:val="000000"/>
        </w:rPr>
        <w:t xml:space="preserve">, Kimia </w:t>
      </w:r>
      <w:proofErr w:type="spellStart"/>
      <w:r w:rsidRPr="006C135E">
        <w:rPr>
          <w:color w:val="000000"/>
        </w:rPr>
        <w:t>inorganike.Shtëpia</w:t>
      </w:r>
      <w:proofErr w:type="spellEnd"/>
      <w:r w:rsidRPr="006C135E">
        <w:rPr>
          <w:color w:val="000000"/>
        </w:rPr>
        <w:t xml:space="preserve"> </w:t>
      </w:r>
      <w:proofErr w:type="spellStart"/>
      <w:r w:rsidRPr="006C135E">
        <w:rPr>
          <w:color w:val="000000"/>
        </w:rPr>
        <w:t>botuese</w:t>
      </w:r>
      <w:proofErr w:type="spellEnd"/>
      <w:r w:rsidRPr="006C135E">
        <w:rPr>
          <w:color w:val="000000"/>
        </w:rPr>
        <w:t xml:space="preserve"> e </w:t>
      </w:r>
      <w:proofErr w:type="spellStart"/>
      <w:r w:rsidRPr="006C135E">
        <w:rPr>
          <w:color w:val="000000"/>
        </w:rPr>
        <w:t>librit</w:t>
      </w:r>
      <w:proofErr w:type="spellEnd"/>
      <w:r w:rsidRPr="006C135E">
        <w:rPr>
          <w:color w:val="000000"/>
        </w:rPr>
        <w:t xml:space="preserve"> universitar.Tiran,1999</w:t>
      </w:r>
    </w:p>
    <w:p w:rsidR="006C135E" w:rsidRPr="006C135E" w:rsidRDefault="006C135E" w:rsidP="006C135E">
      <w:pPr>
        <w:pStyle w:val="NormalWeb"/>
        <w:numPr>
          <w:ilvl w:val="0"/>
          <w:numId w:val="3"/>
        </w:numPr>
        <w:rPr>
          <w:color w:val="000000"/>
        </w:rPr>
      </w:pPr>
      <w:r w:rsidRPr="006C135E">
        <w:rPr>
          <w:color w:val="000000"/>
        </w:rPr>
        <w:t xml:space="preserve">9. </w:t>
      </w:r>
      <w:proofErr w:type="spellStart"/>
      <w:r w:rsidRPr="006C135E">
        <w:rPr>
          <w:color w:val="000000"/>
        </w:rPr>
        <w:t>F.A.Catton,G.Wilkinson.Advanced</w:t>
      </w:r>
      <w:proofErr w:type="spellEnd"/>
      <w:r w:rsidRPr="006C135E">
        <w:rPr>
          <w:color w:val="000000"/>
        </w:rPr>
        <w:t xml:space="preserve"> inorganic chemistry, 5th </w:t>
      </w:r>
      <w:proofErr w:type="spellStart"/>
      <w:r w:rsidRPr="006C135E">
        <w:rPr>
          <w:color w:val="000000"/>
        </w:rPr>
        <w:t>Edition,J.Wiley,New</w:t>
      </w:r>
      <w:proofErr w:type="spellEnd"/>
      <w:r w:rsidRPr="006C135E">
        <w:rPr>
          <w:color w:val="000000"/>
        </w:rPr>
        <w:t xml:space="preserve"> Jork1988</w:t>
      </w:r>
    </w:p>
    <w:p w:rsidR="006C135E" w:rsidRPr="006C135E" w:rsidRDefault="006C135E" w:rsidP="006C135E">
      <w:pPr>
        <w:pStyle w:val="NormalWeb"/>
        <w:numPr>
          <w:ilvl w:val="0"/>
          <w:numId w:val="3"/>
        </w:numPr>
        <w:rPr>
          <w:color w:val="000000"/>
        </w:rPr>
      </w:pPr>
      <w:r w:rsidRPr="006C135E">
        <w:rPr>
          <w:color w:val="000000"/>
        </w:rPr>
        <w:t xml:space="preserve">10. </w:t>
      </w:r>
      <w:proofErr w:type="spellStart"/>
      <w:r w:rsidRPr="006C135E">
        <w:rPr>
          <w:color w:val="000000"/>
        </w:rPr>
        <w:t>E.Kahrovic,Anorganska</w:t>
      </w:r>
      <w:proofErr w:type="spellEnd"/>
      <w:r w:rsidRPr="006C135E">
        <w:rPr>
          <w:color w:val="000000"/>
        </w:rPr>
        <w:t xml:space="preserve"> </w:t>
      </w:r>
      <w:proofErr w:type="spellStart"/>
      <w:r w:rsidRPr="006C135E">
        <w:rPr>
          <w:color w:val="000000"/>
        </w:rPr>
        <w:t>hemija</w:t>
      </w:r>
      <w:proofErr w:type="spellEnd"/>
      <w:r w:rsidRPr="006C135E">
        <w:rPr>
          <w:color w:val="000000"/>
        </w:rPr>
        <w:t xml:space="preserve">, </w:t>
      </w:r>
      <w:proofErr w:type="spellStart"/>
      <w:r w:rsidRPr="006C135E">
        <w:rPr>
          <w:color w:val="000000"/>
        </w:rPr>
        <w:t>Universitetska</w:t>
      </w:r>
      <w:proofErr w:type="spellEnd"/>
      <w:r w:rsidRPr="006C135E">
        <w:rPr>
          <w:color w:val="000000"/>
        </w:rPr>
        <w:t xml:space="preserve"> </w:t>
      </w:r>
      <w:proofErr w:type="spellStart"/>
      <w:r w:rsidRPr="006C135E">
        <w:rPr>
          <w:color w:val="000000"/>
        </w:rPr>
        <w:t>knjiga</w:t>
      </w:r>
      <w:proofErr w:type="spellEnd"/>
      <w:r w:rsidRPr="006C135E">
        <w:rPr>
          <w:color w:val="000000"/>
        </w:rPr>
        <w:t>, Sarajevo,2005</w:t>
      </w:r>
    </w:p>
    <w:p w:rsidR="006C135E" w:rsidRPr="006C135E" w:rsidRDefault="006C135E" w:rsidP="006C135E">
      <w:pPr>
        <w:pStyle w:val="NormalWeb"/>
        <w:numPr>
          <w:ilvl w:val="0"/>
          <w:numId w:val="3"/>
        </w:numPr>
        <w:rPr>
          <w:color w:val="000000"/>
        </w:rPr>
      </w:pPr>
      <w:r w:rsidRPr="006C135E">
        <w:rPr>
          <w:color w:val="000000"/>
        </w:rPr>
        <w:t>11. Mortimer, Charles E, “Chemistry Fifth Edition”, (</w:t>
      </w:r>
      <w:proofErr w:type="spellStart"/>
      <w:r w:rsidRPr="006C135E">
        <w:rPr>
          <w:color w:val="000000"/>
        </w:rPr>
        <w:t>Vëllimi</w:t>
      </w:r>
      <w:proofErr w:type="spellEnd"/>
      <w:r w:rsidRPr="006C135E">
        <w:rPr>
          <w:color w:val="000000"/>
        </w:rPr>
        <w:t xml:space="preserve"> I -1), 2000, </w:t>
      </w:r>
      <w:proofErr w:type="spellStart"/>
      <w:r w:rsidRPr="006C135E">
        <w:rPr>
          <w:color w:val="000000"/>
        </w:rPr>
        <w:t>përkthim</w:t>
      </w:r>
      <w:proofErr w:type="spellEnd"/>
      <w:r w:rsidRPr="006C135E">
        <w:rPr>
          <w:color w:val="000000"/>
        </w:rPr>
        <w:t xml:space="preserve"> </w:t>
      </w:r>
      <w:proofErr w:type="spellStart"/>
      <w:r w:rsidRPr="006C135E">
        <w:rPr>
          <w:color w:val="000000"/>
        </w:rPr>
        <w:t>në</w:t>
      </w:r>
      <w:proofErr w:type="spellEnd"/>
      <w:r w:rsidRPr="006C135E">
        <w:rPr>
          <w:color w:val="000000"/>
        </w:rPr>
        <w:t xml:space="preserve"> </w:t>
      </w:r>
      <w:proofErr w:type="spellStart"/>
      <w:r w:rsidRPr="006C135E">
        <w:rPr>
          <w:color w:val="000000"/>
        </w:rPr>
        <w:t>shqip</w:t>
      </w:r>
      <w:proofErr w:type="spellEnd"/>
      <w:r w:rsidRPr="006C135E">
        <w:rPr>
          <w:color w:val="000000"/>
        </w:rPr>
        <w:t xml:space="preserve"> </w:t>
      </w:r>
      <w:proofErr w:type="spellStart"/>
      <w:r w:rsidRPr="006C135E">
        <w:rPr>
          <w:color w:val="000000"/>
        </w:rPr>
        <w:t>nga</w:t>
      </w:r>
      <w:proofErr w:type="spellEnd"/>
      <w:r w:rsidRPr="006C135E">
        <w:rPr>
          <w:color w:val="000000"/>
        </w:rPr>
        <w:t xml:space="preserve"> Eduard </w:t>
      </w:r>
      <w:proofErr w:type="spellStart"/>
      <w:r w:rsidRPr="006C135E">
        <w:rPr>
          <w:color w:val="000000"/>
        </w:rPr>
        <w:t>Andoni</w:t>
      </w:r>
      <w:proofErr w:type="spellEnd"/>
      <w:r w:rsidRPr="006C135E">
        <w:rPr>
          <w:color w:val="000000"/>
        </w:rPr>
        <w:t xml:space="preserve">, </w:t>
      </w:r>
      <w:proofErr w:type="spellStart"/>
      <w:r w:rsidRPr="006C135E">
        <w:rPr>
          <w:color w:val="000000"/>
        </w:rPr>
        <w:t>Tiranë</w:t>
      </w:r>
      <w:proofErr w:type="spellEnd"/>
    </w:p>
    <w:p w:rsidR="006C135E" w:rsidRPr="006C135E" w:rsidRDefault="006C135E" w:rsidP="006C135E">
      <w:pPr>
        <w:pStyle w:val="NormalWeb"/>
        <w:numPr>
          <w:ilvl w:val="0"/>
          <w:numId w:val="3"/>
        </w:numPr>
        <w:rPr>
          <w:color w:val="000000"/>
        </w:rPr>
      </w:pPr>
      <w:r w:rsidRPr="006C135E">
        <w:rPr>
          <w:color w:val="000000"/>
        </w:rPr>
        <w:lastRenderedPageBreak/>
        <w:t xml:space="preserve">12. Ulrich </w:t>
      </w:r>
      <w:proofErr w:type="spellStart"/>
      <w:r w:rsidRPr="006C135E">
        <w:rPr>
          <w:color w:val="000000"/>
        </w:rPr>
        <w:t>Müller</w:t>
      </w:r>
      <w:proofErr w:type="spellEnd"/>
      <w:r w:rsidRPr="006C135E">
        <w:rPr>
          <w:color w:val="000000"/>
        </w:rPr>
        <w:t>. Inorganic Structural Chemistry, Edition 2 , 2006, USA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1736"/>
        <w:gridCol w:w="1559"/>
        <w:gridCol w:w="1944"/>
      </w:tblGrid>
      <w:tr w:rsidR="00B27A6E" w:rsidRPr="006749D6" w:rsidTr="00336FB3">
        <w:tc>
          <w:tcPr>
            <w:tcW w:w="8856" w:type="dxa"/>
            <w:gridSpan w:val="4"/>
            <w:shd w:val="clear" w:color="auto" w:fill="D9D9D9"/>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b/>
                <w:sz w:val="24"/>
                <w:szCs w:val="24"/>
              </w:rPr>
              <w:t>Contribution on student load (must correspond with learning outcomes)</w:t>
            </w:r>
          </w:p>
        </w:tc>
      </w:tr>
      <w:tr w:rsidR="00B27A6E" w:rsidRPr="006749D6" w:rsidTr="00336FB3">
        <w:tc>
          <w:tcPr>
            <w:tcW w:w="3617" w:type="dxa"/>
            <w:tcBorders>
              <w:right w:val="single" w:sz="4" w:space="0" w:color="auto"/>
            </w:tcBorders>
            <w:shd w:val="clear" w:color="auto" w:fill="D9D9D9"/>
          </w:tcPr>
          <w:p w:rsidR="00B27A6E" w:rsidRPr="00425B8A" w:rsidRDefault="00B27A6E" w:rsidP="00336FB3">
            <w:pPr>
              <w:rPr>
                <w:rFonts w:ascii="Times New Roman" w:hAnsi="Times New Roman" w:cs="Times New Roman"/>
                <w:b/>
                <w:sz w:val="24"/>
                <w:szCs w:val="24"/>
              </w:rPr>
            </w:pPr>
            <w:r w:rsidRPr="00425B8A">
              <w:rPr>
                <w:rFonts w:ascii="Times New Roman" w:hAnsi="Times New Roman" w:cs="Times New Roman"/>
                <w:b/>
                <w:sz w:val="24"/>
                <w:szCs w:val="24"/>
              </w:rPr>
              <w:t xml:space="preserve">Activity </w:t>
            </w:r>
          </w:p>
        </w:tc>
        <w:tc>
          <w:tcPr>
            <w:tcW w:w="1736" w:type="dxa"/>
            <w:tcBorders>
              <w:left w:val="single" w:sz="4" w:space="0" w:color="auto"/>
              <w:right w:val="single" w:sz="4" w:space="0" w:color="auto"/>
            </w:tcBorders>
            <w:shd w:val="clear" w:color="auto" w:fill="D9D9D9"/>
          </w:tcPr>
          <w:p w:rsidR="00B27A6E" w:rsidRPr="00425B8A" w:rsidRDefault="00B27A6E" w:rsidP="00336FB3">
            <w:pPr>
              <w:rPr>
                <w:rFonts w:ascii="Times New Roman" w:hAnsi="Times New Roman" w:cs="Times New Roman"/>
                <w:b/>
                <w:sz w:val="24"/>
                <w:szCs w:val="24"/>
              </w:rPr>
            </w:pPr>
            <w:r w:rsidRPr="00425B8A">
              <w:rPr>
                <w:rFonts w:ascii="Times New Roman" w:hAnsi="Times New Roman" w:cs="Times New Roman"/>
                <w:b/>
                <w:sz w:val="24"/>
                <w:szCs w:val="24"/>
              </w:rPr>
              <w:t>Hours</w:t>
            </w:r>
          </w:p>
        </w:tc>
        <w:tc>
          <w:tcPr>
            <w:tcW w:w="1559" w:type="dxa"/>
            <w:tcBorders>
              <w:left w:val="single" w:sz="4" w:space="0" w:color="auto"/>
              <w:right w:val="single" w:sz="4" w:space="0" w:color="auto"/>
            </w:tcBorders>
            <w:shd w:val="clear" w:color="auto" w:fill="D9D9D9"/>
          </w:tcPr>
          <w:p w:rsidR="00B27A6E" w:rsidRPr="00425B8A" w:rsidRDefault="00B27A6E" w:rsidP="00336FB3">
            <w:pPr>
              <w:rPr>
                <w:rFonts w:ascii="Times New Roman" w:hAnsi="Times New Roman" w:cs="Times New Roman"/>
                <w:b/>
                <w:sz w:val="24"/>
                <w:szCs w:val="24"/>
              </w:rPr>
            </w:pPr>
            <w:r w:rsidRPr="00425B8A">
              <w:rPr>
                <w:rFonts w:ascii="Times New Roman" w:hAnsi="Times New Roman" w:cs="Times New Roman"/>
                <w:b/>
                <w:sz w:val="24"/>
                <w:szCs w:val="24"/>
              </w:rPr>
              <w:t>week</w:t>
            </w:r>
          </w:p>
        </w:tc>
        <w:tc>
          <w:tcPr>
            <w:tcW w:w="1944" w:type="dxa"/>
            <w:tcBorders>
              <w:left w:val="single" w:sz="4" w:space="0" w:color="auto"/>
            </w:tcBorders>
            <w:shd w:val="clear" w:color="auto" w:fill="D9D9D9"/>
          </w:tcPr>
          <w:p w:rsidR="00B27A6E" w:rsidRPr="00425B8A" w:rsidRDefault="00B27A6E" w:rsidP="00336FB3">
            <w:pPr>
              <w:rPr>
                <w:rFonts w:ascii="Times New Roman" w:hAnsi="Times New Roman" w:cs="Times New Roman"/>
                <w:b/>
                <w:sz w:val="24"/>
                <w:szCs w:val="24"/>
              </w:rPr>
            </w:pPr>
            <w:r w:rsidRPr="00425B8A">
              <w:rPr>
                <w:rFonts w:ascii="Times New Roman" w:hAnsi="Times New Roman" w:cs="Times New Roman"/>
                <w:b/>
                <w:sz w:val="24"/>
                <w:szCs w:val="24"/>
              </w:rPr>
              <w:t xml:space="preserve">Total /hours </w:t>
            </w:r>
          </w:p>
        </w:tc>
      </w:tr>
      <w:tr w:rsidR="00B27A6E" w:rsidRPr="006749D6" w:rsidTr="00336FB3">
        <w:tc>
          <w:tcPr>
            <w:tcW w:w="3617" w:type="dxa"/>
            <w:tcBorders>
              <w:right w:val="single" w:sz="4" w:space="0" w:color="auto"/>
            </w:tcBorders>
            <w:shd w:val="clear" w:color="auto" w:fill="FFFFFF"/>
          </w:tcPr>
          <w:p w:rsidR="00B27A6E" w:rsidRPr="00425B8A" w:rsidRDefault="00B27A6E" w:rsidP="00336FB3">
            <w:pPr>
              <w:pStyle w:val="NoSpacing"/>
              <w:rPr>
                <w:rFonts w:ascii="Times New Roman" w:hAnsi="Times New Roman"/>
                <w:sz w:val="24"/>
                <w:szCs w:val="24"/>
                <w:lang w:val="sq-AL"/>
              </w:rPr>
            </w:pPr>
            <w:r w:rsidRPr="00425B8A">
              <w:rPr>
                <w:rFonts w:ascii="Times New Roman" w:hAnsi="Times New Roman"/>
                <w:sz w:val="24"/>
                <w:szCs w:val="24"/>
              </w:rPr>
              <w:t>Lectures</w:t>
            </w:r>
          </w:p>
        </w:tc>
        <w:tc>
          <w:tcPr>
            <w:tcW w:w="1736"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3</w:t>
            </w:r>
          </w:p>
        </w:tc>
        <w:tc>
          <w:tcPr>
            <w:tcW w:w="1559"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15</w:t>
            </w:r>
          </w:p>
        </w:tc>
        <w:tc>
          <w:tcPr>
            <w:tcW w:w="1944" w:type="dxa"/>
            <w:tcBorders>
              <w:lef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45</w:t>
            </w:r>
          </w:p>
        </w:tc>
      </w:tr>
      <w:tr w:rsidR="00B27A6E" w:rsidRPr="006749D6" w:rsidTr="00336FB3">
        <w:tc>
          <w:tcPr>
            <w:tcW w:w="3617" w:type="dxa"/>
            <w:tcBorders>
              <w:right w:val="single" w:sz="4" w:space="0" w:color="auto"/>
            </w:tcBorders>
            <w:shd w:val="clear" w:color="auto" w:fill="FFFFFF"/>
          </w:tcPr>
          <w:p w:rsidR="00B27A6E" w:rsidRPr="00425B8A" w:rsidRDefault="00B27A6E" w:rsidP="00336FB3">
            <w:pPr>
              <w:pStyle w:val="NoSpacing"/>
              <w:rPr>
                <w:rFonts w:ascii="Times New Roman" w:hAnsi="Times New Roman"/>
                <w:sz w:val="24"/>
                <w:szCs w:val="24"/>
                <w:lang w:val="sq-AL"/>
              </w:rPr>
            </w:pPr>
            <w:r w:rsidRPr="00425B8A">
              <w:rPr>
                <w:rFonts w:ascii="Times New Roman" w:hAnsi="Times New Roman"/>
                <w:sz w:val="24"/>
                <w:szCs w:val="24"/>
              </w:rPr>
              <w:t>Exercise theoretical/laboratory</w:t>
            </w:r>
          </w:p>
        </w:tc>
        <w:tc>
          <w:tcPr>
            <w:tcW w:w="1736"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3</w:t>
            </w:r>
          </w:p>
        </w:tc>
        <w:tc>
          <w:tcPr>
            <w:tcW w:w="1559"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15</w:t>
            </w:r>
          </w:p>
        </w:tc>
        <w:tc>
          <w:tcPr>
            <w:tcW w:w="1944" w:type="dxa"/>
            <w:tcBorders>
              <w:lef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45</w:t>
            </w:r>
          </w:p>
        </w:tc>
      </w:tr>
      <w:tr w:rsidR="00B27A6E" w:rsidRPr="006749D6" w:rsidTr="00336FB3">
        <w:tc>
          <w:tcPr>
            <w:tcW w:w="3617" w:type="dxa"/>
            <w:tcBorders>
              <w:right w:val="single" w:sz="4" w:space="0" w:color="auto"/>
            </w:tcBorders>
            <w:shd w:val="clear" w:color="auto" w:fill="FFFFFF"/>
          </w:tcPr>
          <w:p w:rsidR="00B27A6E" w:rsidRPr="00425B8A" w:rsidRDefault="00B27A6E" w:rsidP="00336FB3">
            <w:pPr>
              <w:pStyle w:val="NoSpacing"/>
              <w:rPr>
                <w:rFonts w:ascii="Times New Roman" w:hAnsi="Times New Roman"/>
                <w:sz w:val="24"/>
                <w:szCs w:val="24"/>
                <w:lang w:val="sq-AL"/>
              </w:rPr>
            </w:pPr>
            <w:r w:rsidRPr="00425B8A">
              <w:rPr>
                <w:rFonts w:ascii="Times New Roman" w:hAnsi="Times New Roman"/>
                <w:sz w:val="24"/>
                <w:szCs w:val="24"/>
                <w:lang w:val="sq-AL"/>
              </w:rPr>
              <w:t>Practical work</w:t>
            </w:r>
          </w:p>
        </w:tc>
        <w:tc>
          <w:tcPr>
            <w:tcW w:w="1736"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p>
        </w:tc>
        <w:tc>
          <w:tcPr>
            <w:tcW w:w="1559"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p>
        </w:tc>
        <w:tc>
          <w:tcPr>
            <w:tcW w:w="1944" w:type="dxa"/>
            <w:tcBorders>
              <w:lef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p>
        </w:tc>
      </w:tr>
      <w:tr w:rsidR="00B27A6E" w:rsidRPr="006749D6" w:rsidTr="00336FB3">
        <w:tc>
          <w:tcPr>
            <w:tcW w:w="3617" w:type="dxa"/>
            <w:tcBorders>
              <w:right w:val="single" w:sz="4" w:space="0" w:color="auto"/>
            </w:tcBorders>
            <w:shd w:val="clear" w:color="auto" w:fill="FFFFFF"/>
          </w:tcPr>
          <w:p w:rsidR="00B27A6E" w:rsidRPr="00425B8A" w:rsidRDefault="00B27A6E" w:rsidP="00336FB3">
            <w:pPr>
              <w:pStyle w:val="NoSpacing"/>
              <w:rPr>
                <w:rFonts w:ascii="Times New Roman" w:hAnsi="Times New Roman"/>
                <w:sz w:val="24"/>
                <w:szCs w:val="24"/>
                <w:lang w:val="sq-AL"/>
              </w:rPr>
            </w:pPr>
            <w:r w:rsidRPr="00425B8A">
              <w:rPr>
                <w:rFonts w:ascii="Times New Roman" w:hAnsi="Times New Roman"/>
                <w:sz w:val="24"/>
                <w:szCs w:val="24"/>
                <w:lang w:val="sq-AL"/>
              </w:rPr>
              <w:t>Consultations</w:t>
            </w:r>
          </w:p>
        </w:tc>
        <w:tc>
          <w:tcPr>
            <w:tcW w:w="1736"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2</w:t>
            </w:r>
          </w:p>
        </w:tc>
        <w:tc>
          <w:tcPr>
            <w:tcW w:w="1559"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5</w:t>
            </w:r>
          </w:p>
        </w:tc>
        <w:tc>
          <w:tcPr>
            <w:tcW w:w="1944" w:type="dxa"/>
            <w:tcBorders>
              <w:lef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10</w:t>
            </w:r>
          </w:p>
        </w:tc>
      </w:tr>
      <w:tr w:rsidR="00B27A6E" w:rsidRPr="006749D6" w:rsidTr="00336FB3">
        <w:tc>
          <w:tcPr>
            <w:tcW w:w="3617" w:type="dxa"/>
            <w:tcBorders>
              <w:right w:val="single" w:sz="4" w:space="0" w:color="auto"/>
            </w:tcBorders>
            <w:shd w:val="clear" w:color="auto" w:fill="FFFFFF"/>
          </w:tcPr>
          <w:p w:rsidR="00B27A6E" w:rsidRPr="00425B8A" w:rsidRDefault="00B27A6E" w:rsidP="00336FB3">
            <w:pPr>
              <w:pStyle w:val="NoSpacing"/>
              <w:rPr>
                <w:rFonts w:ascii="Times New Roman" w:hAnsi="Times New Roman"/>
                <w:sz w:val="24"/>
                <w:szCs w:val="24"/>
                <w:lang w:val="sq-AL"/>
              </w:rPr>
            </w:pPr>
            <w:r w:rsidRPr="00425B8A">
              <w:rPr>
                <w:rFonts w:ascii="Times New Roman" w:hAnsi="Times New Roman"/>
                <w:sz w:val="24"/>
                <w:szCs w:val="24"/>
                <w:lang w:val="sq-AL"/>
              </w:rPr>
              <w:t>Field excercises</w:t>
            </w:r>
          </w:p>
        </w:tc>
        <w:tc>
          <w:tcPr>
            <w:tcW w:w="1736"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p>
        </w:tc>
        <w:tc>
          <w:tcPr>
            <w:tcW w:w="1559"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p>
        </w:tc>
        <w:tc>
          <w:tcPr>
            <w:tcW w:w="1944" w:type="dxa"/>
            <w:tcBorders>
              <w:lef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p>
        </w:tc>
      </w:tr>
      <w:tr w:rsidR="00B27A6E" w:rsidRPr="006749D6" w:rsidTr="00336FB3">
        <w:tc>
          <w:tcPr>
            <w:tcW w:w="3617" w:type="dxa"/>
            <w:tcBorders>
              <w:right w:val="single" w:sz="4" w:space="0" w:color="auto"/>
            </w:tcBorders>
            <w:shd w:val="clear" w:color="auto" w:fill="FFFFFF"/>
          </w:tcPr>
          <w:p w:rsidR="00B27A6E" w:rsidRPr="00425B8A" w:rsidRDefault="00B27A6E" w:rsidP="00336FB3">
            <w:pPr>
              <w:pStyle w:val="NoSpacing"/>
              <w:rPr>
                <w:rFonts w:ascii="Times New Roman" w:hAnsi="Times New Roman"/>
                <w:sz w:val="24"/>
                <w:szCs w:val="24"/>
                <w:lang w:val="sq-AL"/>
              </w:rPr>
            </w:pPr>
            <w:r w:rsidRPr="00425B8A">
              <w:rPr>
                <w:rFonts w:ascii="Times New Roman" w:hAnsi="Times New Roman"/>
                <w:sz w:val="24"/>
                <w:szCs w:val="24"/>
              </w:rPr>
              <w:t>Mid-terms, seminars</w:t>
            </w:r>
          </w:p>
        </w:tc>
        <w:tc>
          <w:tcPr>
            <w:tcW w:w="1736"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1</w:t>
            </w:r>
          </w:p>
        </w:tc>
        <w:tc>
          <w:tcPr>
            <w:tcW w:w="1559"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5</w:t>
            </w:r>
          </w:p>
        </w:tc>
        <w:tc>
          <w:tcPr>
            <w:tcW w:w="1944" w:type="dxa"/>
            <w:tcBorders>
              <w:lef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5</w:t>
            </w:r>
          </w:p>
        </w:tc>
      </w:tr>
      <w:tr w:rsidR="00B27A6E" w:rsidRPr="006749D6" w:rsidTr="00336FB3">
        <w:tc>
          <w:tcPr>
            <w:tcW w:w="3617" w:type="dxa"/>
            <w:tcBorders>
              <w:right w:val="single" w:sz="4" w:space="0" w:color="auto"/>
            </w:tcBorders>
            <w:shd w:val="clear" w:color="auto" w:fill="FFFFFF"/>
          </w:tcPr>
          <w:p w:rsidR="00B27A6E" w:rsidRPr="00425B8A" w:rsidRDefault="00B27A6E" w:rsidP="00336FB3">
            <w:pPr>
              <w:pStyle w:val="NoSpacing"/>
              <w:rPr>
                <w:rFonts w:ascii="Times New Roman" w:hAnsi="Times New Roman"/>
                <w:sz w:val="24"/>
                <w:szCs w:val="24"/>
                <w:lang w:val="sq-AL"/>
              </w:rPr>
            </w:pPr>
            <w:r w:rsidRPr="00425B8A">
              <w:rPr>
                <w:rFonts w:ascii="Times New Roman" w:hAnsi="Times New Roman"/>
                <w:sz w:val="24"/>
                <w:szCs w:val="24"/>
                <w:lang w:val="sq-AL"/>
              </w:rPr>
              <w:t>Homework</w:t>
            </w:r>
          </w:p>
        </w:tc>
        <w:tc>
          <w:tcPr>
            <w:tcW w:w="1736"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1</w:t>
            </w:r>
          </w:p>
        </w:tc>
        <w:tc>
          <w:tcPr>
            <w:tcW w:w="1559"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5</w:t>
            </w:r>
          </w:p>
        </w:tc>
        <w:tc>
          <w:tcPr>
            <w:tcW w:w="1944" w:type="dxa"/>
            <w:tcBorders>
              <w:lef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5</w:t>
            </w:r>
          </w:p>
        </w:tc>
      </w:tr>
      <w:tr w:rsidR="00B27A6E" w:rsidRPr="006749D6" w:rsidTr="00336FB3">
        <w:tc>
          <w:tcPr>
            <w:tcW w:w="3617" w:type="dxa"/>
            <w:tcBorders>
              <w:right w:val="single" w:sz="4" w:space="0" w:color="auto"/>
            </w:tcBorders>
            <w:shd w:val="clear" w:color="auto" w:fill="FFFFFF"/>
          </w:tcPr>
          <w:p w:rsidR="00B27A6E" w:rsidRPr="00425B8A" w:rsidRDefault="00B27A6E" w:rsidP="00336FB3">
            <w:pPr>
              <w:pStyle w:val="NoSpacing"/>
              <w:rPr>
                <w:rFonts w:ascii="Times New Roman" w:hAnsi="Times New Roman"/>
                <w:sz w:val="24"/>
                <w:szCs w:val="24"/>
                <w:lang w:val="sq-AL"/>
              </w:rPr>
            </w:pPr>
            <w:r w:rsidRPr="00425B8A">
              <w:rPr>
                <w:rFonts w:ascii="Times New Roman" w:hAnsi="Times New Roman"/>
                <w:sz w:val="24"/>
                <w:szCs w:val="24"/>
                <w:lang w:val="sq-AL"/>
              </w:rPr>
              <w:t>Individual time spent studying (library or home)</w:t>
            </w:r>
          </w:p>
        </w:tc>
        <w:tc>
          <w:tcPr>
            <w:tcW w:w="1736"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3</w:t>
            </w:r>
          </w:p>
        </w:tc>
        <w:tc>
          <w:tcPr>
            <w:tcW w:w="1559"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15</w:t>
            </w:r>
          </w:p>
        </w:tc>
        <w:tc>
          <w:tcPr>
            <w:tcW w:w="1944" w:type="dxa"/>
            <w:tcBorders>
              <w:lef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45</w:t>
            </w:r>
          </w:p>
        </w:tc>
      </w:tr>
      <w:tr w:rsidR="00B27A6E" w:rsidRPr="006749D6" w:rsidTr="00336FB3">
        <w:tc>
          <w:tcPr>
            <w:tcW w:w="3617" w:type="dxa"/>
            <w:tcBorders>
              <w:right w:val="single" w:sz="4" w:space="0" w:color="auto"/>
            </w:tcBorders>
            <w:shd w:val="clear" w:color="auto" w:fill="FFFFFF"/>
          </w:tcPr>
          <w:p w:rsidR="00B27A6E" w:rsidRPr="00425B8A" w:rsidRDefault="00B27A6E" w:rsidP="00336FB3">
            <w:pPr>
              <w:pStyle w:val="NoSpacing"/>
              <w:rPr>
                <w:rFonts w:ascii="Times New Roman" w:hAnsi="Times New Roman"/>
                <w:sz w:val="24"/>
                <w:szCs w:val="24"/>
                <w:lang w:val="sq-AL"/>
              </w:rPr>
            </w:pPr>
            <w:r w:rsidRPr="00425B8A">
              <w:rPr>
                <w:rFonts w:ascii="Times New Roman" w:hAnsi="Times New Roman"/>
                <w:sz w:val="24"/>
                <w:szCs w:val="24"/>
                <w:lang w:val="sq-AL"/>
              </w:rPr>
              <w:t>Final exam preparation</w:t>
            </w:r>
          </w:p>
        </w:tc>
        <w:tc>
          <w:tcPr>
            <w:tcW w:w="1736"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5</w:t>
            </w:r>
          </w:p>
        </w:tc>
        <w:tc>
          <w:tcPr>
            <w:tcW w:w="1559"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3</w:t>
            </w:r>
          </w:p>
        </w:tc>
        <w:tc>
          <w:tcPr>
            <w:tcW w:w="1944" w:type="dxa"/>
            <w:tcBorders>
              <w:lef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15</w:t>
            </w:r>
          </w:p>
        </w:tc>
      </w:tr>
      <w:tr w:rsidR="00B27A6E" w:rsidRPr="006749D6" w:rsidTr="00336FB3">
        <w:tc>
          <w:tcPr>
            <w:tcW w:w="3617" w:type="dxa"/>
            <w:tcBorders>
              <w:right w:val="single" w:sz="4" w:space="0" w:color="auto"/>
            </w:tcBorders>
            <w:shd w:val="clear" w:color="auto" w:fill="FFFFFF"/>
          </w:tcPr>
          <w:p w:rsidR="00B27A6E" w:rsidRPr="00425B8A" w:rsidRDefault="00B27A6E" w:rsidP="00336FB3">
            <w:pPr>
              <w:pStyle w:val="NoSpacing"/>
              <w:rPr>
                <w:rFonts w:ascii="Times New Roman" w:hAnsi="Times New Roman"/>
                <w:sz w:val="24"/>
                <w:szCs w:val="24"/>
                <w:lang w:val="sq-AL"/>
              </w:rPr>
            </w:pPr>
            <w:r w:rsidRPr="00425B8A">
              <w:rPr>
                <w:rFonts w:ascii="Times New Roman" w:hAnsi="Times New Roman"/>
                <w:sz w:val="24"/>
                <w:szCs w:val="24"/>
                <w:lang w:val="sq-AL"/>
              </w:rPr>
              <w:t>Time spent in evaluation (tests, quizzes, final exams)</w:t>
            </w:r>
          </w:p>
        </w:tc>
        <w:tc>
          <w:tcPr>
            <w:tcW w:w="1736"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2</w:t>
            </w:r>
          </w:p>
        </w:tc>
        <w:tc>
          <w:tcPr>
            <w:tcW w:w="1559"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2</w:t>
            </w:r>
          </w:p>
        </w:tc>
        <w:tc>
          <w:tcPr>
            <w:tcW w:w="1944" w:type="dxa"/>
            <w:tcBorders>
              <w:lef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4</w:t>
            </w:r>
          </w:p>
        </w:tc>
      </w:tr>
      <w:tr w:rsidR="00B27A6E" w:rsidRPr="006749D6" w:rsidTr="00336FB3">
        <w:tc>
          <w:tcPr>
            <w:tcW w:w="3617" w:type="dxa"/>
            <w:tcBorders>
              <w:right w:val="single" w:sz="4" w:space="0" w:color="auto"/>
            </w:tcBorders>
            <w:shd w:val="clear" w:color="auto" w:fill="FFFFFF"/>
          </w:tcPr>
          <w:p w:rsidR="00B27A6E" w:rsidRPr="00425B8A" w:rsidRDefault="00B27A6E" w:rsidP="00B27A6E">
            <w:pPr>
              <w:pStyle w:val="NoSpacing"/>
              <w:rPr>
                <w:rFonts w:ascii="Times New Roman" w:hAnsi="Times New Roman"/>
                <w:sz w:val="24"/>
                <w:szCs w:val="24"/>
                <w:lang w:val="sq-AL"/>
              </w:rPr>
            </w:pPr>
            <w:r w:rsidRPr="00425B8A">
              <w:rPr>
                <w:rFonts w:ascii="Times New Roman" w:hAnsi="Times New Roman"/>
                <w:sz w:val="24"/>
                <w:szCs w:val="24"/>
                <w:lang w:val="sq-AL"/>
              </w:rPr>
              <w:t xml:space="preserve">Projests,presentation, etc. </w:t>
            </w:r>
          </w:p>
        </w:tc>
        <w:tc>
          <w:tcPr>
            <w:tcW w:w="1736"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2</w:t>
            </w:r>
          </w:p>
        </w:tc>
        <w:tc>
          <w:tcPr>
            <w:tcW w:w="1559" w:type="dxa"/>
            <w:tcBorders>
              <w:left w:val="single" w:sz="4" w:space="0" w:color="auto"/>
              <w:righ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2</w:t>
            </w:r>
          </w:p>
        </w:tc>
        <w:tc>
          <w:tcPr>
            <w:tcW w:w="1944" w:type="dxa"/>
            <w:tcBorders>
              <w:left w:val="single" w:sz="4" w:space="0" w:color="auto"/>
            </w:tcBorders>
            <w:shd w:val="clear" w:color="auto" w:fill="FFFFFF"/>
          </w:tcPr>
          <w:p w:rsidR="00B27A6E" w:rsidRPr="00425B8A" w:rsidRDefault="00B27A6E" w:rsidP="00336FB3">
            <w:pPr>
              <w:pStyle w:val="NoSpacing"/>
              <w:jc w:val="center"/>
              <w:rPr>
                <w:rFonts w:ascii="Times New Roman" w:hAnsi="Times New Roman"/>
                <w:sz w:val="24"/>
                <w:szCs w:val="24"/>
                <w:lang w:val="sq-AL"/>
              </w:rPr>
            </w:pPr>
            <w:r w:rsidRPr="00425B8A">
              <w:rPr>
                <w:rFonts w:ascii="Times New Roman" w:hAnsi="Times New Roman"/>
                <w:sz w:val="24"/>
                <w:szCs w:val="24"/>
                <w:lang w:val="sq-AL"/>
              </w:rPr>
              <w:t>4</w:t>
            </w:r>
          </w:p>
        </w:tc>
      </w:tr>
      <w:tr w:rsidR="00B27A6E" w:rsidRPr="006749D6" w:rsidTr="00336FB3">
        <w:tc>
          <w:tcPr>
            <w:tcW w:w="3617" w:type="dxa"/>
            <w:tcBorders>
              <w:right w:val="single" w:sz="4" w:space="0" w:color="auto"/>
            </w:tcBorders>
            <w:shd w:val="clear" w:color="auto" w:fill="D9D9D9"/>
          </w:tcPr>
          <w:p w:rsidR="00B27A6E" w:rsidRPr="00425B8A" w:rsidRDefault="00B27A6E" w:rsidP="00336FB3">
            <w:pPr>
              <w:pStyle w:val="NoSpacing"/>
              <w:rPr>
                <w:rFonts w:ascii="Times New Roman" w:hAnsi="Times New Roman"/>
                <w:b/>
                <w:sz w:val="24"/>
                <w:szCs w:val="24"/>
                <w:lang w:val="sq-AL"/>
              </w:rPr>
            </w:pPr>
            <w:r w:rsidRPr="00425B8A">
              <w:rPr>
                <w:rFonts w:ascii="Times New Roman" w:hAnsi="Times New Roman"/>
                <w:b/>
                <w:sz w:val="24"/>
                <w:szCs w:val="24"/>
                <w:lang w:val="sq-AL"/>
              </w:rPr>
              <w:t xml:space="preserve">Totali </w:t>
            </w:r>
          </w:p>
        </w:tc>
        <w:tc>
          <w:tcPr>
            <w:tcW w:w="1736" w:type="dxa"/>
            <w:tcBorders>
              <w:left w:val="single" w:sz="4" w:space="0" w:color="auto"/>
              <w:right w:val="single" w:sz="4" w:space="0" w:color="auto"/>
            </w:tcBorders>
            <w:shd w:val="clear" w:color="auto" w:fill="D9D9D9"/>
          </w:tcPr>
          <w:p w:rsidR="00B27A6E" w:rsidRPr="00425B8A" w:rsidRDefault="00B27A6E" w:rsidP="00336FB3">
            <w:pPr>
              <w:pStyle w:val="NoSpacing"/>
              <w:jc w:val="center"/>
              <w:rPr>
                <w:rFonts w:ascii="Times New Roman" w:hAnsi="Times New Roman"/>
                <w:b/>
                <w:sz w:val="24"/>
                <w:szCs w:val="24"/>
                <w:lang w:val="sq-AL"/>
              </w:rPr>
            </w:pPr>
          </w:p>
        </w:tc>
        <w:tc>
          <w:tcPr>
            <w:tcW w:w="1559" w:type="dxa"/>
            <w:tcBorders>
              <w:left w:val="single" w:sz="4" w:space="0" w:color="auto"/>
              <w:right w:val="single" w:sz="4" w:space="0" w:color="auto"/>
            </w:tcBorders>
            <w:shd w:val="clear" w:color="auto" w:fill="D9D9D9"/>
          </w:tcPr>
          <w:p w:rsidR="00B27A6E" w:rsidRPr="00425B8A" w:rsidRDefault="00B27A6E" w:rsidP="00336FB3">
            <w:pPr>
              <w:pStyle w:val="NoSpacing"/>
              <w:jc w:val="center"/>
              <w:rPr>
                <w:rFonts w:ascii="Times New Roman" w:hAnsi="Times New Roman"/>
                <w:b/>
                <w:sz w:val="24"/>
                <w:szCs w:val="24"/>
                <w:lang w:val="sq-AL"/>
              </w:rPr>
            </w:pPr>
          </w:p>
        </w:tc>
        <w:tc>
          <w:tcPr>
            <w:tcW w:w="1944" w:type="dxa"/>
            <w:tcBorders>
              <w:left w:val="single" w:sz="4" w:space="0" w:color="auto"/>
            </w:tcBorders>
            <w:shd w:val="clear" w:color="auto" w:fill="D9D9D9"/>
          </w:tcPr>
          <w:p w:rsidR="00B27A6E" w:rsidRPr="00425B8A" w:rsidRDefault="00B27A6E" w:rsidP="00336FB3">
            <w:pPr>
              <w:pStyle w:val="NoSpacing"/>
              <w:jc w:val="center"/>
              <w:rPr>
                <w:rFonts w:ascii="Times New Roman" w:hAnsi="Times New Roman"/>
                <w:b/>
                <w:sz w:val="24"/>
                <w:szCs w:val="24"/>
                <w:lang w:val="sq-AL"/>
              </w:rPr>
            </w:pPr>
            <w:r w:rsidRPr="00425B8A">
              <w:rPr>
                <w:rFonts w:ascii="Times New Roman" w:hAnsi="Times New Roman"/>
                <w:b/>
                <w:sz w:val="24"/>
                <w:szCs w:val="24"/>
                <w:lang w:val="sq-AL"/>
              </w:rPr>
              <w:t>178</w:t>
            </w:r>
          </w:p>
        </w:tc>
      </w:tr>
    </w:tbl>
    <w:p w:rsidR="00713569" w:rsidRDefault="00713569"/>
    <w:tbl>
      <w:tblPr>
        <w:tblpPr w:leftFromText="180" w:rightFromText="180" w:vertAnchor="text" w:horzAnchor="margin" w:tblpY="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210"/>
      </w:tblGrid>
      <w:tr w:rsidR="006C0264" w:rsidRPr="003B3AAB" w:rsidTr="000A7B94">
        <w:tc>
          <w:tcPr>
            <w:tcW w:w="8928" w:type="dxa"/>
            <w:gridSpan w:val="2"/>
            <w:shd w:val="clear" w:color="auto" w:fill="B8CCE4"/>
          </w:tcPr>
          <w:p w:rsidR="006C0264" w:rsidRPr="003B3AAB" w:rsidRDefault="006C0264" w:rsidP="000A7B94">
            <w:pPr>
              <w:rPr>
                <w:rFonts w:ascii="Calibri" w:hAnsi="Calibri"/>
                <w:b/>
              </w:rPr>
            </w:pPr>
            <w:r>
              <w:rPr>
                <w:rFonts w:ascii="Calibri" w:hAnsi="Calibri"/>
                <w:b/>
              </w:rPr>
              <w:t>Designed study plan</w:t>
            </w:r>
            <w:r w:rsidRPr="003B3AAB">
              <w:rPr>
                <w:rFonts w:ascii="Calibri" w:hAnsi="Calibri"/>
                <w:b/>
              </w:rPr>
              <w:t xml:space="preserve">:  </w:t>
            </w:r>
          </w:p>
        </w:tc>
      </w:tr>
      <w:tr w:rsidR="006C0264" w:rsidRPr="003B3AAB" w:rsidTr="000A7B94">
        <w:tc>
          <w:tcPr>
            <w:tcW w:w="2718" w:type="dxa"/>
            <w:shd w:val="clear" w:color="auto" w:fill="B8CCE4"/>
          </w:tcPr>
          <w:p w:rsidR="006C0264" w:rsidRPr="003B3AAB" w:rsidRDefault="006C0264" w:rsidP="000A7B94">
            <w:pPr>
              <w:rPr>
                <w:rFonts w:ascii="Calibri" w:hAnsi="Calibri"/>
                <w:b/>
              </w:rPr>
            </w:pPr>
            <w:r>
              <w:rPr>
                <w:rFonts w:ascii="Calibri" w:hAnsi="Calibri"/>
                <w:b/>
              </w:rPr>
              <w:t>Week</w:t>
            </w:r>
          </w:p>
        </w:tc>
        <w:tc>
          <w:tcPr>
            <w:tcW w:w="6210" w:type="dxa"/>
            <w:shd w:val="clear" w:color="auto" w:fill="B8CCE4"/>
          </w:tcPr>
          <w:p w:rsidR="006C0264" w:rsidRPr="003B3AAB" w:rsidRDefault="006C0264" w:rsidP="000A7B94">
            <w:pPr>
              <w:rPr>
                <w:rFonts w:ascii="Calibri" w:hAnsi="Calibri"/>
                <w:b/>
              </w:rPr>
            </w:pPr>
            <w:r>
              <w:rPr>
                <w:rFonts w:ascii="Calibri" w:hAnsi="Calibri"/>
                <w:b/>
              </w:rPr>
              <w:t>Lectures which will be held</w:t>
            </w:r>
          </w:p>
        </w:tc>
      </w:tr>
      <w:tr w:rsidR="006C0264" w:rsidRPr="003B3AAB" w:rsidTr="000A7B94">
        <w:tc>
          <w:tcPr>
            <w:tcW w:w="2718" w:type="dxa"/>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First week:</w:t>
            </w:r>
          </w:p>
        </w:tc>
        <w:tc>
          <w:tcPr>
            <w:tcW w:w="6210" w:type="dxa"/>
          </w:tcPr>
          <w:p w:rsidR="006C0264" w:rsidRPr="006C0264" w:rsidRDefault="006C0264" w:rsidP="000A7B94">
            <w:pPr>
              <w:autoSpaceDE w:val="0"/>
              <w:autoSpaceDN w:val="0"/>
              <w:adjustRightInd w:val="0"/>
              <w:jc w:val="both"/>
              <w:rPr>
                <w:rFonts w:ascii="Times New Roman" w:hAnsi="Times New Roman" w:cs="Times New Roman"/>
                <w:sz w:val="24"/>
                <w:szCs w:val="24"/>
              </w:rPr>
            </w:pPr>
            <w:r w:rsidRPr="006C0264">
              <w:rPr>
                <w:rFonts w:ascii="Times New Roman" w:hAnsi="Times New Roman" w:cs="Times New Roman"/>
                <w:sz w:val="24"/>
                <w:szCs w:val="24"/>
              </w:rPr>
              <w:t>Information of  the curriculum of the course and literature</w:t>
            </w:r>
          </w:p>
          <w:p w:rsidR="006C0264" w:rsidRPr="006C0264" w:rsidRDefault="006C0264" w:rsidP="000A7B94">
            <w:pPr>
              <w:autoSpaceDE w:val="0"/>
              <w:autoSpaceDN w:val="0"/>
              <w:adjustRightInd w:val="0"/>
              <w:jc w:val="both"/>
              <w:rPr>
                <w:rFonts w:ascii="Times New Roman" w:hAnsi="Times New Roman" w:cs="Times New Roman"/>
                <w:sz w:val="24"/>
                <w:szCs w:val="24"/>
              </w:rPr>
            </w:pPr>
            <w:r w:rsidRPr="006C0264">
              <w:rPr>
                <w:rFonts w:ascii="Times New Roman" w:hAnsi="Times New Roman" w:cs="Times New Roman"/>
                <w:sz w:val="24"/>
                <w:szCs w:val="24"/>
              </w:rPr>
              <w:t>General characteristics of the elements s and p.</w:t>
            </w:r>
          </w:p>
        </w:tc>
      </w:tr>
      <w:tr w:rsidR="006C0264" w:rsidRPr="003B3AAB" w:rsidTr="000A7B94">
        <w:tc>
          <w:tcPr>
            <w:tcW w:w="2718" w:type="dxa"/>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Second  week:</w:t>
            </w:r>
          </w:p>
        </w:tc>
        <w:tc>
          <w:tcPr>
            <w:tcW w:w="6210" w:type="dxa"/>
          </w:tcPr>
          <w:p w:rsidR="006C0264" w:rsidRPr="006C0264" w:rsidRDefault="006C0264" w:rsidP="000A7B94">
            <w:pPr>
              <w:autoSpaceDE w:val="0"/>
              <w:autoSpaceDN w:val="0"/>
              <w:adjustRightInd w:val="0"/>
              <w:jc w:val="both"/>
              <w:rPr>
                <w:rFonts w:ascii="Times New Roman" w:eastAsia="Calibri" w:hAnsi="Times New Roman" w:cs="Times New Roman"/>
                <w:sz w:val="24"/>
                <w:szCs w:val="24"/>
              </w:rPr>
            </w:pPr>
            <w:r w:rsidRPr="006C0264">
              <w:rPr>
                <w:rFonts w:ascii="Times New Roman" w:eastAsia="Calibri" w:hAnsi="Times New Roman" w:cs="Times New Roman"/>
                <w:sz w:val="24"/>
                <w:szCs w:val="24"/>
              </w:rPr>
              <w:t xml:space="preserve">Hydrogen, isotopes of hydrogen, hydrogen </w:t>
            </w:r>
            <w:proofErr w:type="spellStart"/>
            <w:r w:rsidRPr="006C0264">
              <w:rPr>
                <w:rFonts w:ascii="Times New Roman" w:eastAsia="Calibri" w:hAnsi="Times New Roman" w:cs="Times New Roman"/>
                <w:sz w:val="24"/>
                <w:szCs w:val="24"/>
              </w:rPr>
              <w:t>ortho</w:t>
            </w:r>
            <w:proofErr w:type="spellEnd"/>
            <w:r w:rsidRPr="006C0264">
              <w:rPr>
                <w:rFonts w:ascii="Times New Roman" w:eastAsia="Calibri" w:hAnsi="Times New Roman" w:cs="Times New Roman"/>
                <w:sz w:val="24"/>
                <w:szCs w:val="24"/>
              </w:rPr>
              <w:t xml:space="preserve"> and </w:t>
            </w:r>
            <w:proofErr w:type="spellStart"/>
            <w:r w:rsidRPr="006C0264">
              <w:rPr>
                <w:rFonts w:ascii="Times New Roman" w:eastAsia="Calibri" w:hAnsi="Times New Roman" w:cs="Times New Roman"/>
                <w:sz w:val="24"/>
                <w:szCs w:val="24"/>
              </w:rPr>
              <w:t>para</w:t>
            </w:r>
            <w:proofErr w:type="spellEnd"/>
            <w:r w:rsidRPr="006C0264">
              <w:rPr>
                <w:rFonts w:ascii="Times New Roman" w:eastAsia="Calibri" w:hAnsi="Times New Roman" w:cs="Times New Roman"/>
                <w:sz w:val="24"/>
                <w:szCs w:val="24"/>
              </w:rPr>
              <w:t>.</w:t>
            </w:r>
          </w:p>
          <w:p w:rsidR="006C0264" w:rsidRPr="006C0264" w:rsidRDefault="006C0264" w:rsidP="000A7B94">
            <w:pPr>
              <w:autoSpaceDE w:val="0"/>
              <w:autoSpaceDN w:val="0"/>
              <w:adjustRightInd w:val="0"/>
              <w:jc w:val="both"/>
              <w:rPr>
                <w:rFonts w:ascii="Times New Roman" w:eastAsia="Calibri" w:hAnsi="Times New Roman" w:cs="Times New Roman"/>
                <w:sz w:val="24"/>
                <w:szCs w:val="24"/>
              </w:rPr>
            </w:pPr>
            <w:r w:rsidRPr="006C0264">
              <w:rPr>
                <w:rFonts w:ascii="Times New Roman" w:eastAsia="Calibri" w:hAnsi="Times New Roman" w:cs="Times New Roman"/>
                <w:sz w:val="24"/>
                <w:szCs w:val="24"/>
              </w:rPr>
              <w:t>Compounds with varying degrees of oxidation (-1) and (+1).</w:t>
            </w:r>
          </w:p>
          <w:p w:rsidR="006C0264" w:rsidRPr="006C0264" w:rsidRDefault="006C0264" w:rsidP="000A7B94">
            <w:pPr>
              <w:autoSpaceDE w:val="0"/>
              <w:autoSpaceDN w:val="0"/>
              <w:adjustRightInd w:val="0"/>
              <w:jc w:val="both"/>
              <w:rPr>
                <w:rFonts w:ascii="Times New Roman" w:eastAsia="Calibri" w:hAnsi="Times New Roman" w:cs="Times New Roman"/>
                <w:sz w:val="24"/>
                <w:szCs w:val="24"/>
              </w:rPr>
            </w:pPr>
            <w:r w:rsidRPr="006C0264">
              <w:rPr>
                <w:rFonts w:ascii="Times New Roman" w:eastAsia="Calibri" w:hAnsi="Times New Roman" w:cs="Times New Roman"/>
                <w:sz w:val="24"/>
                <w:szCs w:val="24"/>
              </w:rPr>
              <w:t>Oxygen. Ozone. Oxygen compounds with degrees of oxidation (-2) and (-1). Water hardness, the treatment of water for use in industry and for drinks. Peroxide, H</w:t>
            </w:r>
            <w:r w:rsidRPr="006C0264">
              <w:rPr>
                <w:rFonts w:ascii="Times New Roman" w:eastAsia="Calibri" w:hAnsi="Times New Roman" w:cs="Times New Roman"/>
                <w:sz w:val="24"/>
                <w:szCs w:val="24"/>
                <w:vertAlign w:val="subscript"/>
              </w:rPr>
              <w:t>2</w:t>
            </w:r>
            <w:r w:rsidRPr="006C0264">
              <w:rPr>
                <w:rFonts w:ascii="Times New Roman" w:eastAsia="Calibri" w:hAnsi="Times New Roman" w:cs="Times New Roman"/>
                <w:sz w:val="24"/>
                <w:szCs w:val="24"/>
              </w:rPr>
              <w:t>O</w:t>
            </w:r>
            <w:r w:rsidRPr="006C0264">
              <w:rPr>
                <w:rFonts w:ascii="Times New Roman" w:eastAsia="Calibri" w:hAnsi="Times New Roman" w:cs="Times New Roman"/>
                <w:sz w:val="24"/>
                <w:szCs w:val="24"/>
                <w:vertAlign w:val="subscript"/>
              </w:rPr>
              <w:t>2</w:t>
            </w:r>
            <w:r w:rsidRPr="006C0264">
              <w:rPr>
                <w:rFonts w:ascii="Times New Roman" w:eastAsia="Calibri" w:hAnsi="Times New Roman" w:cs="Times New Roman"/>
                <w:sz w:val="24"/>
                <w:szCs w:val="24"/>
              </w:rPr>
              <w:t>.</w:t>
            </w:r>
          </w:p>
          <w:p w:rsidR="006C0264" w:rsidRPr="006C0264" w:rsidRDefault="006C0264" w:rsidP="000A7B94">
            <w:pPr>
              <w:autoSpaceDE w:val="0"/>
              <w:autoSpaceDN w:val="0"/>
              <w:adjustRightInd w:val="0"/>
              <w:jc w:val="both"/>
              <w:rPr>
                <w:rFonts w:ascii="Times New Roman" w:eastAsia="Calibri" w:hAnsi="Times New Roman" w:cs="Times New Roman"/>
                <w:sz w:val="24"/>
                <w:szCs w:val="24"/>
              </w:rPr>
            </w:pPr>
            <w:r w:rsidRPr="006C0264">
              <w:rPr>
                <w:rFonts w:ascii="Times New Roman" w:eastAsia="Calibri" w:hAnsi="Times New Roman" w:cs="Times New Roman"/>
                <w:sz w:val="24"/>
                <w:szCs w:val="24"/>
              </w:rPr>
              <w:t>0 group elements (the noble gases). Group 18 general characteristics of the group. Helium, Neon, Argon, Krypton. Xenon</w:t>
            </w:r>
          </w:p>
        </w:tc>
      </w:tr>
      <w:tr w:rsidR="006C0264" w:rsidRPr="003B3AAB" w:rsidTr="000A7B94">
        <w:tc>
          <w:tcPr>
            <w:tcW w:w="2718" w:type="dxa"/>
          </w:tcPr>
          <w:p w:rsidR="006C0264" w:rsidRPr="0078607F" w:rsidRDefault="006C0264" w:rsidP="000A7B94">
            <w:pPr>
              <w:rPr>
                <w:rFonts w:ascii="Calibri" w:hAnsi="Calibri"/>
                <w:b/>
                <w:i/>
              </w:rPr>
            </w:pPr>
            <w:r w:rsidRPr="0078607F">
              <w:rPr>
                <w:rFonts w:ascii="Calibri" w:hAnsi="Calibri"/>
                <w:b/>
                <w:i/>
              </w:rPr>
              <w:t>Third  week:</w:t>
            </w:r>
          </w:p>
        </w:tc>
        <w:tc>
          <w:tcPr>
            <w:tcW w:w="6210" w:type="dxa"/>
          </w:tcPr>
          <w:p w:rsidR="006C0264" w:rsidRDefault="006C0264" w:rsidP="000A7B94">
            <w:pPr>
              <w:pStyle w:val="Default"/>
              <w:tabs>
                <w:tab w:val="left" w:pos="6012"/>
              </w:tabs>
              <w:ind w:right="-90"/>
            </w:pPr>
            <w:r>
              <w:t>Elements of Group 17 (VIIB) (halogen elements)</w:t>
            </w:r>
          </w:p>
          <w:p w:rsidR="006C0264" w:rsidRDefault="006C0264" w:rsidP="000A7B94">
            <w:pPr>
              <w:pStyle w:val="Default"/>
              <w:tabs>
                <w:tab w:val="left" w:pos="6012"/>
              </w:tabs>
              <w:ind w:right="-90"/>
            </w:pPr>
            <w:r>
              <w:t>    General properties of the group</w:t>
            </w:r>
          </w:p>
          <w:p w:rsidR="006C0264" w:rsidRDefault="006C0264" w:rsidP="000A7B94">
            <w:pPr>
              <w:pStyle w:val="Default"/>
              <w:tabs>
                <w:tab w:val="left" w:pos="6012"/>
              </w:tabs>
              <w:ind w:right="-90"/>
            </w:pPr>
            <w:r>
              <w:t>  Fluoride, hydro  flour (Benefit, virtues, the use)</w:t>
            </w:r>
          </w:p>
          <w:p w:rsidR="006C0264" w:rsidRDefault="006C0264" w:rsidP="000A7B94">
            <w:pPr>
              <w:pStyle w:val="Default"/>
              <w:tabs>
                <w:tab w:val="left" w:pos="6012"/>
              </w:tabs>
              <w:ind w:right="-90"/>
            </w:pPr>
            <w:r>
              <w:t>  Chlorine, hydrochloric acid, salts (benefit, the properties, the use)</w:t>
            </w:r>
          </w:p>
          <w:p w:rsidR="006C0264" w:rsidRDefault="006C0264" w:rsidP="000A7B94">
            <w:pPr>
              <w:pStyle w:val="Default"/>
              <w:tabs>
                <w:tab w:val="left" w:pos="6012"/>
              </w:tabs>
              <w:ind w:right="-90"/>
            </w:pPr>
            <w:r>
              <w:t>Chlorine compounds with varying degrees of positive oxidation form: HXO, HXO</w:t>
            </w:r>
            <w:r w:rsidRPr="00063C2D">
              <w:rPr>
                <w:vertAlign w:val="subscript"/>
              </w:rPr>
              <w:t>2</w:t>
            </w:r>
            <w:r>
              <w:t>, HXO</w:t>
            </w:r>
            <w:r w:rsidRPr="00063C2D">
              <w:rPr>
                <w:vertAlign w:val="subscript"/>
              </w:rPr>
              <w:t>3</w:t>
            </w:r>
            <w:r>
              <w:t>, HXO</w:t>
            </w:r>
            <w:r w:rsidRPr="00063C2D">
              <w:rPr>
                <w:vertAlign w:val="subscript"/>
              </w:rPr>
              <w:t>4</w:t>
            </w:r>
            <w:r>
              <w:t xml:space="preserve"> and their salts. (</w:t>
            </w:r>
            <w:proofErr w:type="gramStart"/>
            <w:r>
              <w:t>profit</w:t>
            </w:r>
            <w:proofErr w:type="gramEnd"/>
            <w:r>
              <w:t xml:space="preserve"> either, properties, usage).</w:t>
            </w:r>
          </w:p>
          <w:p w:rsidR="006C0264" w:rsidRDefault="006C0264" w:rsidP="000A7B94">
            <w:pPr>
              <w:pStyle w:val="Default"/>
              <w:tabs>
                <w:tab w:val="left" w:pos="6012"/>
              </w:tabs>
              <w:ind w:right="-90"/>
            </w:pPr>
            <w:r>
              <w:t>  Bromine, bromine hydro acid and salts (benefits, features, use</w:t>
            </w:r>
          </w:p>
          <w:p w:rsidR="006C0264" w:rsidRPr="00CA2CB4" w:rsidRDefault="006C0264" w:rsidP="000A7B94">
            <w:pPr>
              <w:pStyle w:val="Default"/>
              <w:tabs>
                <w:tab w:val="left" w:pos="6012"/>
              </w:tabs>
              <w:ind w:right="-90"/>
            </w:pPr>
            <w:r>
              <w:t>  Jodi, hydro iodide acid and salts. (Wealth, properties, usage).</w:t>
            </w:r>
          </w:p>
        </w:tc>
      </w:tr>
      <w:tr w:rsidR="006C0264" w:rsidRPr="003B3AAB" w:rsidTr="000A7B94">
        <w:tc>
          <w:tcPr>
            <w:tcW w:w="2718" w:type="dxa"/>
          </w:tcPr>
          <w:p w:rsidR="006C0264" w:rsidRPr="0078607F" w:rsidRDefault="006C0264" w:rsidP="000A7B94">
            <w:pPr>
              <w:rPr>
                <w:rFonts w:ascii="Calibri" w:hAnsi="Calibri"/>
                <w:b/>
                <w:i/>
              </w:rPr>
            </w:pPr>
            <w:r w:rsidRPr="0078607F">
              <w:rPr>
                <w:rFonts w:ascii="Calibri" w:hAnsi="Calibri"/>
                <w:b/>
                <w:i/>
              </w:rPr>
              <w:lastRenderedPageBreak/>
              <w:t>Fourth  week:</w:t>
            </w:r>
          </w:p>
        </w:tc>
        <w:tc>
          <w:tcPr>
            <w:tcW w:w="6210" w:type="dxa"/>
          </w:tcPr>
          <w:p w:rsidR="006C0264" w:rsidRDefault="006C0264" w:rsidP="000A7B94">
            <w:pPr>
              <w:pStyle w:val="Default"/>
              <w:tabs>
                <w:tab w:val="left" w:pos="6012"/>
              </w:tabs>
            </w:pPr>
            <w:r>
              <w:t>Elements of Group 16 (VIB). General properties of sulfur group, allotropic modifications (profit either, properties, usage).</w:t>
            </w:r>
          </w:p>
          <w:p w:rsidR="006C0264" w:rsidRDefault="006C0264" w:rsidP="000A7B94">
            <w:pPr>
              <w:pStyle w:val="Default"/>
              <w:tabs>
                <w:tab w:val="left" w:pos="6012"/>
              </w:tabs>
            </w:pPr>
            <w:r>
              <w:t>Sulfuric compounds, oxidation scale of (-2) - (+6). - H</w:t>
            </w:r>
            <w:r w:rsidRPr="00063C2D">
              <w:rPr>
                <w:vertAlign w:val="subscript"/>
              </w:rPr>
              <w:t>2</w:t>
            </w:r>
            <w:r>
              <w:t>S, halogenated: SX</w:t>
            </w:r>
            <w:r w:rsidRPr="00063C2D">
              <w:rPr>
                <w:vertAlign w:val="subscript"/>
              </w:rPr>
              <w:t>2</w:t>
            </w:r>
            <w:r>
              <w:t>, SX</w:t>
            </w:r>
            <w:r w:rsidRPr="00063C2D">
              <w:rPr>
                <w:vertAlign w:val="subscript"/>
              </w:rPr>
              <w:t>6</w:t>
            </w:r>
            <w:r>
              <w:t>.</w:t>
            </w:r>
          </w:p>
          <w:p w:rsidR="006C0264" w:rsidRDefault="006C0264" w:rsidP="000A7B94">
            <w:pPr>
              <w:pStyle w:val="Default"/>
              <w:tabs>
                <w:tab w:val="left" w:pos="6012"/>
              </w:tabs>
            </w:pPr>
            <w:r>
              <w:t>Sulfur oxides SO n (n = 1.2.3) and S2O2 n + 1 (n = 0, 1, 3).</w:t>
            </w:r>
          </w:p>
          <w:p w:rsidR="006C0264" w:rsidRDefault="006C0264" w:rsidP="000A7B94">
            <w:pPr>
              <w:pStyle w:val="Default"/>
              <w:tabs>
                <w:tab w:val="left" w:pos="6012"/>
              </w:tabs>
            </w:pPr>
            <w:r>
              <w:t>   H2SOn sulfur acids (n = 2, 3, 4, 5) and (n = 4, 5, 6, 7, 8).</w:t>
            </w:r>
          </w:p>
          <w:p w:rsidR="006C0264" w:rsidRPr="00CA2CB4" w:rsidRDefault="006C0264" w:rsidP="000A7B94">
            <w:pPr>
              <w:pStyle w:val="Default"/>
              <w:tabs>
                <w:tab w:val="left" w:pos="6012"/>
              </w:tabs>
            </w:pPr>
            <w:r>
              <w:t>   Selenium, telluride and polonium, overview.</w:t>
            </w:r>
          </w:p>
        </w:tc>
      </w:tr>
      <w:tr w:rsidR="006C0264" w:rsidRPr="003B3AAB" w:rsidTr="000A7B94">
        <w:tc>
          <w:tcPr>
            <w:tcW w:w="2718" w:type="dxa"/>
          </w:tcPr>
          <w:p w:rsidR="006C0264" w:rsidRPr="0078607F" w:rsidRDefault="006C0264" w:rsidP="000A7B94">
            <w:pPr>
              <w:rPr>
                <w:rFonts w:ascii="Calibri" w:hAnsi="Calibri"/>
                <w:b/>
                <w:i/>
              </w:rPr>
            </w:pPr>
            <w:r w:rsidRPr="0078607F">
              <w:rPr>
                <w:rFonts w:ascii="Calibri" w:hAnsi="Calibri"/>
                <w:b/>
                <w:i/>
              </w:rPr>
              <w:t>Fifth  week:</w:t>
            </w:r>
          </w:p>
        </w:tc>
        <w:tc>
          <w:tcPr>
            <w:tcW w:w="6210" w:type="dxa"/>
          </w:tcPr>
          <w:p w:rsidR="006C0264" w:rsidRDefault="006C0264" w:rsidP="000A7B94">
            <w:pPr>
              <w:pStyle w:val="Default"/>
              <w:tabs>
                <w:tab w:val="left" w:pos="6012"/>
              </w:tabs>
            </w:pPr>
            <w:r>
              <w:t>Elements of the group 15 (VB). General properties of the group. Nitrogen, compounds with varying degrees of oxidation (-3) - (+5).</w:t>
            </w:r>
          </w:p>
          <w:p w:rsidR="006C0264" w:rsidRPr="00CA2CB4" w:rsidRDefault="006C0264" w:rsidP="000A7B94">
            <w:pPr>
              <w:pStyle w:val="Default"/>
              <w:tabs>
                <w:tab w:val="left" w:pos="6012"/>
              </w:tabs>
            </w:pPr>
            <w:r>
              <w:t>Ammonia and its salts. Hydrazine. Oxides of nitrogen, N</w:t>
            </w:r>
            <w:r w:rsidRPr="00063C2D">
              <w:rPr>
                <w:vertAlign w:val="subscript"/>
              </w:rPr>
              <w:t>2</w:t>
            </w:r>
            <w:r>
              <w:t>O, NO, N</w:t>
            </w:r>
            <w:r w:rsidRPr="00063C2D">
              <w:rPr>
                <w:vertAlign w:val="subscript"/>
              </w:rPr>
              <w:t>2</w:t>
            </w:r>
            <w:r>
              <w:t>O</w:t>
            </w:r>
            <w:r w:rsidRPr="00063C2D">
              <w:rPr>
                <w:vertAlign w:val="subscript"/>
              </w:rPr>
              <w:t>3</w:t>
            </w:r>
            <w:r>
              <w:t>, NO</w:t>
            </w:r>
            <w:r w:rsidRPr="00063C2D">
              <w:rPr>
                <w:vertAlign w:val="subscript"/>
              </w:rPr>
              <w:t>2</w:t>
            </w:r>
            <w:r>
              <w:t>, N</w:t>
            </w:r>
            <w:r w:rsidRPr="00063C2D">
              <w:rPr>
                <w:vertAlign w:val="subscript"/>
              </w:rPr>
              <w:t>2</w:t>
            </w:r>
            <w:r>
              <w:t>O</w:t>
            </w:r>
            <w:r w:rsidRPr="00063C2D">
              <w:rPr>
                <w:vertAlign w:val="subscript"/>
              </w:rPr>
              <w:t>5</w:t>
            </w:r>
            <w:r>
              <w:t xml:space="preserve">, with particular emphasis acids, nitric acid and </w:t>
            </w:r>
            <w:proofErr w:type="spellStart"/>
            <w:r>
              <w:t>cyanhydrik</w:t>
            </w:r>
            <w:proofErr w:type="spellEnd"/>
            <w:r>
              <w:t xml:space="preserve"> acid.</w:t>
            </w:r>
          </w:p>
        </w:tc>
      </w:tr>
      <w:tr w:rsidR="006C0264" w:rsidRPr="003B3AAB" w:rsidTr="000A7B94">
        <w:trPr>
          <w:trHeight w:val="275"/>
        </w:trPr>
        <w:tc>
          <w:tcPr>
            <w:tcW w:w="2718" w:type="dxa"/>
          </w:tcPr>
          <w:p w:rsidR="006C0264" w:rsidRPr="0078607F" w:rsidRDefault="006C0264" w:rsidP="000A7B94">
            <w:pPr>
              <w:rPr>
                <w:rFonts w:ascii="Calibri" w:hAnsi="Calibri"/>
                <w:b/>
                <w:i/>
              </w:rPr>
            </w:pPr>
            <w:r w:rsidRPr="0078607F">
              <w:rPr>
                <w:rFonts w:ascii="Calibri" w:hAnsi="Calibri"/>
                <w:b/>
                <w:i/>
              </w:rPr>
              <w:t>Sixth  week:</w:t>
            </w:r>
          </w:p>
        </w:tc>
        <w:tc>
          <w:tcPr>
            <w:tcW w:w="6210" w:type="dxa"/>
          </w:tcPr>
          <w:p w:rsidR="006C0264" w:rsidRDefault="006C0264" w:rsidP="000A7B94">
            <w:pPr>
              <w:pStyle w:val="Default"/>
              <w:tabs>
                <w:tab w:val="left" w:pos="6012"/>
              </w:tabs>
              <w:ind w:right="-90"/>
            </w:pPr>
            <w:r>
              <w:t xml:space="preserve">Phosphorus, allotropic modifications. Compounds with hydrogen. </w:t>
            </w:r>
            <w:proofErr w:type="spellStart"/>
            <w:r>
              <w:t>phosphine</w:t>
            </w:r>
            <w:proofErr w:type="spellEnd"/>
          </w:p>
          <w:p w:rsidR="006C0264" w:rsidRDefault="006C0264" w:rsidP="000A7B94">
            <w:pPr>
              <w:pStyle w:val="Default"/>
              <w:tabs>
                <w:tab w:val="left" w:pos="6012"/>
              </w:tabs>
              <w:ind w:right="-90"/>
            </w:pPr>
            <w:r>
              <w:t>Phosphorus compounds with halide.</w:t>
            </w:r>
          </w:p>
          <w:p w:rsidR="006C0264" w:rsidRDefault="006C0264" w:rsidP="000A7B94">
            <w:pPr>
              <w:pStyle w:val="Default"/>
              <w:tabs>
                <w:tab w:val="left" w:pos="6012"/>
              </w:tabs>
              <w:ind w:right="-90"/>
            </w:pPr>
            <w:r>
              <w:t>Oxides of phosphorus, acids and the corresponding salts.</w:t>
            </w:r>
          </w:p>
          <w:p w:rsidR="006C0264" w:rsidRDefault="006C0264" w:rsidP="000A7B94">
            <w:pPr>
              <w:pStyle w:val="Default"/>
              <w:tabs>
                <w:tab w:val="left" w:pos="6012"/>
              </w:tabs>
              <w:ind w:right="-90"/>
            </w:pPr>
            <w:r>
              <w:t>Arsenic compounds with varying degrees of oxidation (-3) - (+5). Arsine.</w:t>
            </w:r>
          </w:p>
          <w:p w:rsidR="006C0264" w:rsidRDefault="006C0264" w:rsidP="000A7B94">
            <w:pPr>
              <w:pStyle w:val="Default"/>
              <w:tabs>
                <w:tab w:val="left" w:pos="6012"/>
              </w:tabs>
              <w:ind w:right="-90"/>
            </w:pPr>
            <w:r>
              <w:t>Oxides, acids and the corresponding salts.</w:t>
            </w:r>
          </w:p>
          <w:p w:rsidR="006C0264" w:rsidRPr="00CA2CB4" w:rsidRDefault="006C0264" w:rsidP="000A7B94">
            <w:pPr>
              <w:pStyle w:val="Default"/>
              <w:tabs>
                <w:tab w:val="left" w:pos="6012"/>
              </w:tabs>
              <w:ind w:right="-90"/>
            </w:pPr>
            <w:r>
              <w:t>Antimony and bismuth, overview.</w:t>
            </w:r>
          </w:p>
        </w:tc>
      </w:tr>
      <w:tr w:rsidR="006C0264" w:rsidRPr="003B3AAB" w:rsidTr="000A7B94">
        <w:tc>
          <w:tcPr>
            <w:tcW w:w="2718" w:type="dxa"/>
          </w:tcPr>
          <w:p w:rsidR="006C0264" w:rsidRPr="0078607F" w:rsidRDefault="006C0264" w:rsidP="000A7B94">
            <w:pPr>
              <w:rPr>
                <w:rFonts w:ascii="Calibri" w:hAnsi="Calibri"/>
                <w:b/>
                <w:i/>
              </w:rPr>
            </w:pPr>
            <w:r w:rsidRPr="0078607F">
              <w:rPr>
                <w:rFonts w:ascii="Calibri" w:hAnsi="Calibri"/>
                <w:b/>
                <w:i/>
              </w:rPr>
              <w:t>Seventh  week:</w:t>
            </w:r>
          </w:p>
        </w:tc>
        <w:tc>
          <w:tcPr>
            <w:tcW w:w="6210" w:type="dxa"/>
          </w:tcPr>
          <w:p w:rsidR="006C0264" w:rsidRDefault="006C0264" w:rsidP="000A7B94">
            <w:pPr>
              <w:pStyle w:val="Default"/>
              <w:tabs>
                <w:tab w:val="left" w:pos="6012"/>
              </w:tabs>
              <w:ind w:right="-90"/>
            </w:pPr>
            <w:r>
              <w:t>Elements of Group 14 (IVB)</w:t>
            </w:r>
          </w:p>
          <w:p w:rsidR="006C0264" w:rsidRDefault="006C0264" w:rsidP="000A7B94">
            <w:pPr>
              <w:pStyle w:val="Default"/>
              <w:tabs>
                <w:tab w:val="left" w:pos="6012"/>
              </w:tabs>
              <w:ind w:right="-90"/>
            </w:pPr>
            <w:r>
              <w:t>The total group settings.</w:t>
            </w:r>
          </w:p>
          <w:p w:rsidR="006C0264" w:rsidRDefault="006C0264" w:rsidP="000A7B94">
            <w:pPr>
              <w:pStyle w:val="Default"/>
              <w:tabs>
                <w:tab w:val="left" w:pos="6012"/>
              </w:tabs>
              <w:ind w:right="-90"/>
            </w:pPr>
            <w:r>
              <w:t>Carbon, diamond, graphite. Hydrocarbons.</w:t>
            </w:r>
          </w:p>
          <w:p w:rsidR="006C0264" w:rsidRDefault="006C0264" w:rsidP="000A7B94">
            <w:pPr>
              <w:pStyle w:val="Default"/>
              <w:tabs>
                <w:tab w:val="left" w:pos="6012"/>
              </w:tabs>
              <w:ind w:right="-90"/>
            </w:pPr>
            <w:r>
              <w:t>Oxides of carbon oxidation rate (+2) and (+4). acids</w:t>
            </w:r>
          </w:p>
          <w:p w:rsidR="006C0264" w:rsidRDefault="006C0264" w:rsidP="000A7B94">
            <w:pPr>
              <w:pStyle w:val="Default"/>
              <w:tabs>
                <w:tab w:val="left" w:pos="6012"/>
              </w:tabs>
              <w:ind w:right="-90"/>
            </w:pPr>
            <w:r>
              <w:t>Acids and corresponding salts.</w:t>
            </w:r>
          </w:p>
          <w:p w:rsidR="006C0264" w:rsidRDefault="006C0264" w:rsidP="000A7B94">
            <w:pPr>
              <w:pStyle w:val="Default"/>
              <w:tabs>
                <w:tab w:val="left" w:pos="6012"/>
              </w:tabs>
              <w:ind w:right="-90"/>
            </w:pPr>
            <w:r>
              <w:t>Silicon. Hydrides (</w:t>
            </w:r>
            <w:proofErr w:type="spellStart"/>
            <w:r>
              <w:t>Silane</w:t>
            </w:r>
            <w:proofErr w:type="spellEnd"/>
            <w:r>
              <w:t>). Halogenated. Oxide (SiO</w:t>
            </w:r>
            <w:r w:rsidRPr="00063C2D">
              <w:rPr>
                <w:vertAlign w:val="subscript"/>
              </w:rPr>
              <w:t>2</w:t>
            </w:r>
            <w:r>
              <w:t>)</w:t>
            </w:r>
          </w:p>
          <w:p w:rsidR="006C0264" w:rsidRPr="00CA2CB4" w:rsidRDefault="006C0264" w:rsidP="000A7B94">
            <w:pPr>
              <w:pStyle w:val="Default"/>
              <w:tabs>
                <w:tab w:val="left" w:pos="6012"/>
              </w:tabs>
              <w:ind w:right="-90"/>
            </w:pPr>
            <w:r>
              <w:t>  Silicon acids. Silicate, Silicone.</w:t>
            </w:r>
          </w:p>
        </w:tc>
      </w:tr>
      <w:tr w:rsidR="006C0264" w:rsidRPr="006C0264" w:rsidTr="000A7B94">
        <w:trPr>
          <w:trHeight w:val="347"/>
        </w:trPr>
        <w:tc>
          <w:tcPr>
            <w:tcW w:w="2718" w:type="dxa"/>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Eighth  week:</w:t>
            </w:r>
          </w:p>
        </w:tc>
        <w:tc>
          <w:tcPr>
            <w:tcW w:w="6210" w:type="dxa"/>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Tin, tin compounds with varying degrees of oxidation</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+4 Valens tin compounds.</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Lead, benefits, features, the use.</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Lead compounds +2 and +4 Valens.</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Elements of Group 13 (IIIB)</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The total group settings</w:t>
            </w:r>
          </w:p>
        </w:tc>
      </w:tr>
      <w:tr w:rsidR="006C0264" w:rsidRPr="006C0264" w:rsidTr="000A7B94">
        <w:tc>
          <w:tcPr>
            <w:tcW w:w="2718" w:type="dxa"/>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Ninth  week:</w:t>
            </w:r>
          </w:p>
        </w:tc>
        <w:tc>
          <w:tcPr>
            <w:tcW w:w="6210" w:type="dxa"/>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Bore hydrides (</w:t>
            </w:r>
            <w:proofErr w:type="spellStart"/>
            <w:r w:rsidRPr="006C0264">
              <w:rPr>
                <w:rFonts w:ascii="Times New Roman" w:hAnsi="Times New Roman" w:cs="Times New Roman"/>
                <w:sz w:val="24"/>
                <w:szCs w:val="24"/>
              </w:rPr>
              <w:t>diborane</w:t>
            </w:r>
            <w:proofErr w:type="spellEnd"/>
            <w:r w:rsidRPr="006C0264">
              <w:rPr>
                <w:rFonts w:ascii="Times New Roman" w:hAnsi="Times New Roman" w:cs="Times New Roman"/>
                <w:sz w:val="24"/>
                <w:szCs w:val="24"/>
              </w:rPr>
              <w:t xml:space="preserve">), halide, oxides, acids and salts. Aluminum oxides, hydrides, chlorides, </w:t>
            </w:r>
            <w:proofErr w:type="spellStart"/>
            <w:r w:rsidRPr="006C0264">
              <w:rPr>
                <w:rFonts w:ascii="Times New Roman" w:hAnsi="Times New Roman" w:cs="Times New Roman"/>
                <w:sz w:val="24"/>
                <w:szCs w:val="24"/>
              </w:rPr>
              <w:t>sulphates</w:t>
            </w:r>
            <w:proofErr w:type="spellEnd"/>
            <w:r w:rsidRPr="006C0264">
              <w:rPr>
                <w:rFonts w:ascii="Times New Roman" w:hAnsi="Times New Roman" w:cs="Times New Roman"/>
                <w:sz w:val="24"/>
                <w:szCs w:val="24"/>
              </w:rPr>
              <w:t xml:space="preserve"> gallium, Indium and Thallium, overview.</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The first intermediate Rating</w:t>
            </w:r>
          </w:p>
        </w:tc>
      </w:tr>
      <w:tr w:rsidR="006C0264" w:rsidRPr="006C0264" w:rsidTr="000A7B94">
        <w:tc>
          <w:tcPr>
            <w:tcW w:w="2718" w:type="dxa"/>
          </w:tcPr>
          <w:p w:rsidR="006C0264" w:rsidRPr="006C0264" w:rsidRDefault="006C0264" w:rsidP="000A7B94">
            <w:pPr>
              <w:ind w:left="720" w:hanging="720"/>
              <w:rPr>
                <w:rFonts w:ascii="Times New Roman" w:hAnsi="Times New Roman" w:cs="Times New Roman"/>
                <w:b/>
                <w:i/>
                <w:sz w:val="24"/>
                <w:szCs w:val="24"/>
              </w:rPr>
            </w:pPr>
            <w:r w:rsidRPr="006C0264">
              <w:rPr>
                <w:rFonts w:ascii="Times New Roman" w:hAnsi="Times New Roman" w:cs="Times New Roman"/>
                <w:b/>
                <w:i/>
                <w:sz w:val="24"/>
                <w:szCs w:val="24"/>
              </w:rPr>
              <w:t>Tenth  week:</w:t>
            </w:r>
          </w:p>
        </w:tc>
        <w:tc>
          <w:tcPr>
            <w:tcW w:w="6210" w:type="dxa"/>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Elements of group 2 (IIA)</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General properties of the group</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lastRenderedPageBreak/>
              <w:t>Alkaline earth metals</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 xml:space="preserve">Hydrides, oxides, hydroxides, chlorides, carbonates, </w:t>
            </w:r>
            <w:proofErr w:type="spellStart"/>
            <w:r w:rsidRPr="006C0264">
              <w:rPr>
                <w:rFonts w:ascii="Times New Roman" w:hAnsi="Times New Roman" w:cs="Times New Roman"/>
                <w:sz w:val="24"/>
                <w:szCs w:val="24"/>
              </w:rPr>
              <w:t>sulphates</w:t>
            </w:r>
            <w:proofErr w:type="spellEnd"/>
            <w:r w:rsidRPr="006C0264">
              <w:rPr>
                <w:rFonts w:ascii="Times New Roman" w:hAnsi="Times New Roman" w:cs="Times New Roman"/>
                <w:sz w:val="24"/>
                <w:szCs w:val="24"/>
              </w:rPr>
              <w:t xml:space="preserve"> </w:t>
            </w:r>
            <w:proofErr w:type="gramStart"/>
            <w:r w:rsidRPr="006C0264">
              <w:rPr>
                <w:rFonts w:ascii="Times New Roman" w:hAnsi="Times New Roman" w:cs="Times New Roman"/>
                <w:sz w:val="24"/>
                <w:szCs w:val="24"/>
              </w:rPr>
              <w:t xml:space="preserve">and  </w:t>
            </w:r>
            <w:proofErr w:type="spellStart"/>
            <w:r w:rsidRPr="006C0264">
              <w:rPr>
                <w:rFonts w:ascii="Times New Roman" w:hAnsi="Times New Roman" w:cs="Times New Roman"/>
                <w:sz w:val="24"/>
                <w:szCs w:val="24"/>
              </w:rPr>
              <w:t>sulphide</w:t>
            </w:r>
            <w:proofErr w:type="spellEnd"/>
            <w:proofErr w:type="gramEnd"/>
            <w:r w:rsidRPr="006C0264">
              <w:rPr>
                <w:rFonts w:ascii="Times New Roman" w:hAnsi="Times New Roman" w:cs="Times New Roman"/>
                <w:sz w:val="24"/>
                <w:szCs w:val="24"/>
              </w:rPr>
              <w:t>.</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Elements of Group 1 (IA)</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alkaline metals</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General properties of the group</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Lithium, Sodium, Potassium, will be highlighted more,</w:t>
            </w:r>
          </w:p>
          <w:p w:rsidR="006C0264" w:rsidRPr="006C0264" w:rsidRDefault="006C0264" w:rsidP="000A7B94">
            <w:pPr>
              <w:rPr>
                <w:rFonts w:ascii="Times New Roman" w:hAnsi="Times New Roman" w:cs="Times New Roman"/>
                <w:sz w:val="24"/>
                <w:szCs w:val="24"/>
              </w:rPr>
            </w:pPr>
            <w:proofErr w:type="gramStart"/>
            <w:r w:rsidRPr="006C0264">
              <w:rPr>
                <w:rFonts w:ascii="Times New Roman" w:hAnsi="Times New Roman" w:cs="Times New Roman"/>
                <w:sz w:val="24"/>
                <w:szCs w:val="24"/>
              </w:rPr>
              <w:t>and</w:t>
            </w:r>
            <w:proofErr w:type="gramEnd"/>
            <w:r w:rsidRPr="006C0264">
              <w:rPr>
                <w:rFonts w:ascii="Times New Roman" w:hAnsi="Times New Roman" w:cs="Times New Roman"/>
                <w:sz w:val="24"/>
                <w:szCs w:val="24"/>
              </w:rPr>
              <w:t xml:space="preserve"> for rubidium, cesium and francium,  overview .</w:t>
            </w:r>
          </w:p>
        </w:tc>
      </w:tr>
      <w:tr w:rsidR="006C0264" w:rsidRPr="006C0264" w:rsidTr="000A7B94">
        <w:tc>
          <w:tcPr>
            <w:tcW w:w="2718" w:type="dxa"/>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lastRenderedPageBreak/>
              <w:t>Eleventh  week:</w:t>
            </w:r>
          </w:p>
        </w:tc>
        <w:tc>
          <w:tcPr>
            <w:tcW w:w="6210" w:type="dxa"/>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Transitional elements, of modifying the orbital’s d and f</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The basic principles of profitability metals.</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One group 11 elements (IB)</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General properties of the group</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Copper, the benefit properties, use.</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Copper compounds one and two waves. Silver, profit either, properties, use</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Gold generally a precious metal.</w:t>
            </w:r>
          </w:p>
        </w:tc>
      </w:tr>
      <w:tr w:rsidR="006C0264" w:rsidRPr="006C0264" w:rsidTr="000A7B94">
        <w:tc>
          <w:tcPr>
            <w:tcW w:w="2718" w:type="dxa"/>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Twelfth  week:</w:t>
            </w:r>
          </w:p>
        </w:tc>
        <w:tc>
          <w:tcPr>
            <w:tcW w:w="6210" w:type="dxa"/>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Elements of Group 12 (IIB)</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General properties of the group.</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Zinc, benefits, features, use.</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Compounds.</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Cadmium, benefits, uses, properties.</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Compounds.</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Mercury, the benefits, features, uses.</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Compounds.</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Elements of Group 8 (VIII)</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Iron triad, general properties</w:t>
            </w:r>
          </w:p>
        </w:tc>
      </w:tr>
      <w:tr w:rsidR="006C0264" w:rsidRPr="006C0264" w:rsidTr="000A7B94">
        <w:tc>
          <w:tcPr>
            <w:tcW w:w="2718" w:type="dxa"/>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Thirteenth  week:</w:t>
            </w:r>
          </w:p>
        </w:tc>
        <w:tc>
          <w:tcPr>
            <w:tcW w:w="6210" w:type="dxa"/>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Iron, benefits, features, use.</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Iron compounds two and three valence.</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lastRenderedPageBreak/>
              <w:t>Complex compounds.</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Cobalt and nickel, the benefit, the properties and use</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Their compounds.</w:t>
            </w:r>
          </w:p>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Platinum metals, overview.</w:t>
            </w:r>
          </w:p>
        </w:tc>
      </w:tr>
      <w:tr w:rsidR="006C0264" w:rsidRPr="006C0264" w:rsidTr="000A7B94">
        <w:trPr>
          <w:trHeight w:val="350"/>
        </w:trPr>
        <w:tc>
          <w:tcPr>
            <w:tcW w:w="2718" w:type="dxa"/>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lastRenderedPageBreak/>
              <w:t>Fourteenth  week:</w:t>
            </w:r>
          </w:p>
        </w:tc>
        <w:tc>
          <w:tcPr>
            <w:tcW w:w="6210" w:type="dxa"/>
          </w:tcPr>
          <w:p w:rsidR="006C0264" w:rsidRPr="006C0264" w:rsidRDefault="006C0264" w:rsidP="000A7B94">
            <w:pPr>
              <w:ind w:left="720" w:hanging="720"/>
              <w:rPr>
                <w:rFonts w:ascii="Times New Roman" w:hAnsi="Times New Roman" w:cs="Times New Roman"/>
                <w:sz w:val="24"/>
                <w:szCs w:val="24"/>
              </w:rPr>
            </w:pPr>
            <w:r w:rsidRPr="006C0264">
              <w:rPr>
                <w:rFonts w:ascii="Times New Roman" w:hAnsi="Times New Roman" w:cs="Times New Roman"/>
                <w:sz w:val="24"/>
                <w:szCs w:val="24"/>
              </w:rPr>
              <w:t>Group Elements 7 (VIIA)</w:t>
            </w:r>
          </w:p>
          <w:p w:rsidR="006C0264" w:rsidRPr="006C0264" w:rsidRDefault="006C0264" w:rsidP="000A7B94">
            <w:pPr>
              <w:ind w:left="720" w:hanging="720"/>
              <w:rPr>
                <w:rFonts w:ascii="Times New Roman" w:hAnsi="Times New Roman" w:cs="Times New Roman"/>
                <w:sz w:val="24"/>
                <w:szCs w:val="24"/>
              </w:rPr>
            </w:pPr>
            <w:r w:rsidRPr="006C0264">
              <w:rPr>
                <w:rFonts w:ascii="Times New Roman" w:hAnsi="Times New Roman" w:cs="Times New Roman"/>
                <w:sz w:val="24"/>
                <w:szCs w:val="24"/>
              </w:rPr>
              <w:t>Overheads group settings</w:t>
            </w:r>
          </w:p>
          <w:p w:rsidR="006C0264" w:rsidRPr="006C0264" w:rsidRDefault="006C0264" w:rsidP="000A7B94">
            <w:pPr>
              <w:ind w:left="720" w:hanging="720"/>
              <w:rPr>
                <w:rFonts w:ascii="Times New Roman" w:hAnsi="Times New Roman" w:cs="Times New Roman"/>
                <w:sz w:val="24"/>
                <w:szCs w:val="24"/>
              </w:rPr>
            </w:pPr>
            <w:r w:rsidRPr="006C0264">
              <w:rPr>
                <w:rFonts w:ascii="Times New Roman" w:hAnsi="Times New Roman" w:cs="Times New Roman"/>
                <w:sz w:val="24"/>
                <w:szCs w:val="24"/>
              </w:rPr>
              <w:t>Manganese, Technetium, rhenium</w:t>
            </w:r>
          </w:p>
          <w:p w:rsidR="006C0264" w:rsidRPr="006C0264" w:rsidRDefault="006C0264" w:rsidP="000A7B94">
            <w:pPr>
              <w:ind w:left="720" w:hanging="720"/>
              <w:rPr>
                <w:rFonts w:ascii="Times New Roman" w:hAnsi="Times New Roman" w:cs="Times New Roman"/>
                <w:sz w:val="24"/>
                <w:szCs w:val="24"/>
              </w:rPr>
            </w:pPr>
            <w:r w:rsidRPr="006C0264">
              <w:rPr>
                <w:rFonts w:ascii="Times New Roman" w:hAnsi="Times New Roman" w:cs="Times New Roman"/>
                <w:sz w:val="24"/>
                <w:szCs w:val="24"/>
              </w:rPr>
              <w:t>Group Elements 6 (VIA)</w:t>
            </w:r>
          </w:p>
          <w:p w:rsidR="006C0264" w:rsidRPr="006C0264" w:rsidRDefault="006C0264" w:rsidP="000A7B94">
            <w:pPr>
              <w:ind w:left="720" w:hanging="720"/>
              <w:rPr>
                <w:rFonts w:ascii="Times New Roman" w:hAnsi="Times New Roman" w:cs="Times New Roman"/>
                <w:sz w:val="24"/>
                <w:szCs w:val="24"/>
              </w:rPr>
            </w:pPr>
            <w:r w:rsidRPr="006C0264">
              <w:rPr>
                <w:rFonts w:ascii="Times New Roman" w:hAnsi="Times New Roman" w:cs="Times New Roman"/>
                <w:sz w:val="24"/>
                <w:szCs w:val="24"/>
              </w:rPr>
              <w:t>General properties of the group</w:t>
            </w:r>
          </w:p>
          <w:p w:rsidR="006C0264" w:rsidRPr="006C0264" w:rsidRDefault="006C0264" w:rsidP="000A7B94">
            <w:pPr>
              <w:ind w:left="720" w:hanging="720"/>
              <w:rPr>
                <w:rFonts w:ascii="Times New Roman" w:hAnsi="Times New Roman" w:cs="Times New Roman"/>
                <w:sz w:val="24"/>
                <w:szCs w:val="24"/>
              </w:rPr>
            </w:pPr>
            <w:r w:rsidRPr="006C0264">
              <w:rPr>
                <w:rFonts w:ascii="Times New Roman" w:hAnsi="Times New Roman" w:cs="Times New Roman"/>
                <w:sz w:val="24"/>
                <w:szCs w:val="24"/>
              </w:rPr>
              <w:t>Chromium oxides, hydroxides</w:t>
            </w:r>
          </w:p>
          <w:p w:rsidR="006C0264" w:rsidRPr="006C0264" w:rsidRDefault="006C0264" w:rsidP="000A7B94">
            <w:pPr>
              <w:ind w:left="720" w:hanging="720"/>
              <w:rPr>
                <w:rFonts w:ascii="Times New Roman" w:hAnsi="Times New Roman" w:cs="Times New Roman"/>
                <w:sz w:val="24"/>
                <w:szCs w:val="24"/>
              </w:rPr>
            </w:pPr>
            <w:r w:rsidRPr="006C0264">
              <w:rPr>
                <w:rFonts w:ascii="Times New Roman" w:hAnsi="Times New Roman" w:cs="Times New Roman"/>
                <w:sz w:val="24"/>
                <w:szCs w:val="24"/>
              </w:rPr>
              <w:t>Molybdenum, tungsten, overview.</w:t>
            </w:r>
          </w:p>
        </w:tc>
      </w:tr>
      <w:tr w:rsidR="006C0264" w:rsidRPr="006C0264" w:rsidTr="000A7B94">
        <w:tc>
          <w:tcPr>
            <w:tcW w:w="2718" w:type="dxa"/>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Fifteenth  week:</w:t>
            </w:r>
          </w:p>
        </w:tc>
        <w:tc>
          <w:tcPr>
            <w:tcW w:w="6210" w:type="dxa"/>
          </w:tcPr>
          <w:p w:rsidR="006C0264" w:rsidRPr="006C0264" w:rsidRDefault="006C0264" w:rsidP="000A7B94">
            <w:pPr>
              <w:pStyle w:val="Default"/>
              <w:tabs>
                <w:tab w:val="left" w:pos="6012"/>
              </w:tabs>
              <w:ind w:left="40" w:right="-90"/>
            </w:pPr>
            <w:r w:rsidRPr="006C0264">
              <w:t>Complex compounds of Group 5 elements, elements of the group 4 (IVA).</w:t>
            </w:r>
          </w:p>
          <w:p w:rsidR="006C0264" w:rsidRPr="006C0264" w:rsidRDefault="006C0264" w:rsidP="000A7B94">
            <w:pPr>
              <w:pStyle w:val="Default"/>
              <w:tabs>
                <w:tab w:val="left" w:pos="6012"/>
              </w:tabs>
              <w:ind w:left="40" w:right="-90"/>
            </w:pPr>
            <w:r w:rsidRPr="006C0264">
              <w:t>Brief Overview</w:t>
            </w:r>
          </w:p>
          <w:p w:rsidR="006C0264" w:rsidRPr="006C0264" w:rsidRDefault="006C0264" w:rsidP="000A7B94">
            <w:pPr>
              <w:pStyle w:val="Default"/>
              <w:tabs>
                <w:tab w:val="left" w:pos="6012"/>
              </w:tabs>
              <w:ind w:left="40" w:right="-90"/>
            </w:pPr>
            <w:r w:rsidRPr="006C0264">
              <w:t xml:space="preserve">Elements </w:t>
            </w:r>
            <w:r w:rsidR="00FD007E">
              <w:t xml:space="preserve">of </w:t>
            </w:r>
            <w:r w:rsidRPr="006C0264">
              <w:t>Group 3 (IIIA)</w:t>
            </w:r>
          </w:p>
          <w:p w:rsidR="006C0264" w:rsidRPr="006C0264" w:rsidRDefault="006C0264" w:rsidP="000A7B94">
            <w:pPr>
              <w:pStyle w:val="Default"/>
              <w:tabs>
                <w:tab w:val="left" w:pos="6012"/>
              </w:tabs>
              <w:ind w:left="40" w:right="-90"/>
            </w:pPr>
            <w:r w:rsidRPr="006C0264">
              <w:t>Brief overview.</w:t>
            </w:r>
          </w:p>
          <w:p w:rsidR="006C0264" w:rsidRPr="006C0264" w:rsidRDefault="006C0264" w:rsidP="000A7B94">
            <w:pPr>
              <w:pStyle w:val="Default"/>
              <w:tabs>
                <w:tab w:val="left" w:pos="6012"/>
              </w:tabs>
              <w:ind w:left="40" w:right="-90"/>
            </w:pPr>
          </w:p>
        </w:tc>
      </w:tr>
    </w:tbl>
    <w:p w:rsidR="006C0264" w:rsidRPr="006C0264" w:rsidRDefault="006C0264" w:rsidP="006C0264">
      <w:pPr>
        <w:rPr>
          <w:rFonts w:ascii="Times New Roman" w:hAnsi="Times New Roman" w:cs="Times New Roman"/>
          <w:vanish/>
          <w:sz w:val="24"/>
          <w:szCs w:val="24"/>
        </w:rPr>
      </w:pPr>
    </w:p>
    <w:tbl>
      <w:tblPr>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41"/>
      </w:tblGrid>
      <w:tr w:rsidR="006C0264" w:rsidRPr="006C0264" w:rsidTr="006C0264">
        <w:tc>
          <w:tcPr>
            <w:tcW w:w="9041" w:type="dxa"/>
            <w:shd w:val="clear" w:color="auto" w:fill="B8CCE4"/>
          </w:tcPr>
          <w:tbl>
            <w:tblPr>
              <w:tblpPr w:leftFromText="180" w:rightFromText="180" w:vertAnchor="text" w:horzAnchor="margin" w:tblpY="4"/>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8215"/>
            </w:tblGrid>
            <w:tr w:rsidR="006C0264" w:rsidRPr="006C0264" w:rsidTr="000A7B94">
              <w:tc>
                <w:tcPr>
                  <w:tcW w:w="8815" w:type="dxa"/>
                  <w:gridSpan w:val="2"/>
                  <w:tcBorders>
                    <w:top w:val="single" w:sz="4" w:space="0" w:color="000000"/>
                    <w:left w:val="single" w:sz="4" w:space="0" w:color="000000"/>
                    <w:bottom w:val="single" w:sz="4" w:space="0" w:color="000000"/>
                    <w:right w:val="single" w:sz="4" w:space="0" w:color="000000"/>
                  </w:tcBorders>
                  <w:shd w:val="clear" w:color="auto" w:fill="B8CCE4"/>
                  <w:hideMark/>
                </w:tcPr>
                <w:p w:rsidR="006C0264" w:rsidRPr="006C0264" w:rsidRDefault="006C0264" w:rsidP="000A7B94">
                  <w:pPr>
                    <w:rPr>
                      <w:rFonts w:ascii="Times New Roman" w:hAnsi="Times New Roman" w:cs="Times New Roman"/>
                      <w:b/>
                      <w:sz w:val="24"/>
                      <w:szCs w:val="24"/>
                    </w:rPr>
                  </w:pPr>
                  <w:r w:rsidRPr="006C0264">
                    <w:rPr>
                      <w:rFonts w:ascii="Times New Roman" w:hAnsi="Times New Roman" w:cs="Times New Roman"/>
                      <w:b/>
                      <w:sz w:val="24"/>
                      <w:szCs w:val="24"/>
                    </w:rPr>
                    <w:t xml:space="preserve">Designed study plan – Lab exercise:  </w:t>
                  </w:r>
                </w:p>
              </w:tc>
            </w:tr>
            <w:tr w:rsidR="006C0264" w:rsidRPr="006C0264" w:rsidTr="000A7B94">
              <w:tc>
                <w:tcPr>
                  <w:tcW w:w="600" w:type="dxa"/>
                  <w:tcBorders>
                    <w:top w:val="single" w:sz="4" w:space="0" w:color="000000"/>
                    <w:left w:val="single" w:sz="4" w:space="0" w:color="000000"/>
                    <w:bottom w:val="single" w:sz="4" w:space="0" w:color="000000"/>
                    <w:right w:val="single" w:sz="4" w:space="0" w:color="auto"/>
                  </w:tcBorders>
                  <w:shd w:val="clear" w:color="auto" w:fill="B8CCE4"/>
                  <w:hideMark/>
                </w:tcPr>
                <w:p w:rsidR="006C0264" w:rsidRPr="006C0264" w:rsidRDefault="006C0264" w:rsidP="000A7B94">
                  <w:pPr>
                    <w:rPr>
                      <w:rFonts w:ascii="Times New Roman" w:hAnsi="Times New Roman" w:cs="Times New Roman"/>
                      <w:b/>
                      <w:sz w:val="24"/>
                      <w:szCs w:val="24"/>
                    </w:rPr>
                  </w:pPr>
                  <w:r w:rsidRPr="006C0264">
                    <w:rPr>
                      <w:rFonts w:ascii="Times New Roman" w:hAnsi="Times New Roman" w:cs="Times New Roman"/>
                      <w:b/>
                      <w:sz w:val="24"/>
                      <w:szCs w:val="24"/>
                    </w:rPr>
                    <w:t>Nr.</w:t>
                  </w:r>
                </w:p>
              </w:tc>
              <w:tc>
                <w:tcPr>
                  <w:tcW w:w="8215" w:type="dxa"/>
                  <w:tcBorders>
                    <w:top w:val="single" w:sz="4" w:space="0" w:color="000000"/>
                    <w:left w:val="single" w:sz="4" w:space="0" w:color="auto"/>
                    <w:bottom w:val="single" w:sz="4" w:space="0" w:color="000000"/>
                    <w:right w:val="single" w:sz="4" w:space="0" w:color="000000"/>
                  </w:tcBorders>
                  <w:shd w:val="clear" w:color="auto" w:fill="B8CCE4"/>
                  <w:hideMark/>
                </w:tcPr>
                <w:p w:rsidR="006C0264" w:rsidRPr="006C0264" w:rsidRDefault="006C0264" w:rsidP="000A7B94">
                  <w:pPr>
                    <w:jc w:val="center"/>
                    <w:rPr>
                      <w:rFonts w:ascii="Times New Roman" w:hAnsi="Times New Roman" w:cs="Times New Roman"/>
                      <w:b/>
                      <w:sz w:val="24"/>
                      <w:szCs w:val="24"/>
                    </w:rPr>
                  </w:pPr>
                  <w:r w:rsidRPr="006C0264">
                    <w:rPr>
                      <w:rFonts w:ascii="Times New Roman" w:hAnsi="Times New Roman" w:cs="Times New Roman"/>
                      <w:b/>
                      <w:sz w:val="24"/>
                      <w:szCs w:val="24"/>
                    </w:rPr>
                    <w:t>Lab exercises  which will be held</w:t>
                  </w:r>
                </w:p>
              </w:tc>
            </w:tr>
            <w:tr w:rsidR="006C0264" w:rsidRPr="006C0264" w:rsidTr="000A7B94">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1.</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Laboratory Benefit of Hydrogen</w:t>
                  </w:r>
                </w:p>
              </w:tc>
            </w:tr>
            <w:tr w:rsidR="006C0264" w:rsidRPr="006C0264" w:rsidTr="000A7B94">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2.</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 xml:space="preserve">Laboratory Benefit of  Oxygen </w:t>
                  </w:r>
                </w:p>
              </w:tc>
            </w:tr>
            <w:tr w:rsidR="006C0264" w:rsidRPr="006C0264" w:rsidTr="000A7B94">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3.</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Analysis of sulfur and its compounds</w:t>
                  </w:r>
                </w:p>
              </w:tc>
            </w:tr>
            <w:tr w:rsidR="006C0264" w:rsidRPr="006C0264" w:rsidTr="000A7B94">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4.</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Analysis of chlorine and its compounds</w:t>
                  </w:r>
                </w:p>
              </w:tc>
            </w:tr>
            <w:tr w:rsidR="006C0264" w:rsidRPr="006C0264" w:rsidTr="000A7B94">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5.</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Chemical analysis of bromine</w:t>
                  </w:r>
                </w:p>
              </w:tc>
            </w:tr>
            <w:tr w:rsidR="006C0264" w:rsidRPr="006C0264" w:rsidTr="000A7B94">
              <w:trPr>
                <w:trHeight w:val="275"/>
              </w:trPr>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6.</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Chemical analysis of Iodine</w:t>
                  </w:r>
                </w:p>
              </w:tc>
            </w:tr>
            <w:tr w:rsidR="006C0264" w:rsidRPr="006C0264" w:rsidTr="000A7B94">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7.</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Chemical analysis of Nitrogen</w:t>
                  </w:r>
                </w:p>
              </w:tc>
            </w:tr>
            <w:tr w:rsidR="006C0264" w:rsidRPr="006C0264" w:rsidTr="000A7B94">
              <w:trPr>
                <w:trHeight w:val="260"/>
              </w:trPr>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8.</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Phosphorous Chemical analysis</w:t>
                  </w:r>
                </w:p>
              </w:tc>
            </w:tr>
            <w:tr w:rsidR="006C0264" w:rsidRPr="006C0264" w:rsidTr="000A7B94">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9.</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Chemical analysis of the elements of group 14 of the periodic system</w:t>
                  </w:r>
                </w:p>
              </w:tc>
            </w:tr>
            <w:tr w:rsidR="006C0264" w:rsidRPr="006C0264" w:rsidTr="000A7B94">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ind w:left="720" w:hanging="720"/>
                    <w:rPr>
                      <w:rFonts w:ascii="Times New Roman" w:hAnsi="Times New Roman" w:cs="Times New Roman"/>
                      <w:b/>
                      <w:i/>
                      <w:sz w:val="24"/>
                      <w:szCs w:val="24"/>
                    </w:rPr>
                  </w:pPr>
                  <w:r w:rsidRPr="006C0264">
                    <w:rPr>
                      <w:rFonts w:ascii="Times New Roman" w:hAnsi="Times New Roman" w:cs="Times New Roman"/>
                      <w:b/>
                      <w:i/>
                      <w:sz w:val="24"/>
                      <w:szCs w:val="24"/>
                    </w:rPr>
                    <w:t>10.</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Chemical analysis of Boron</w:t>
                  </w:r>
                </w:p>
              </w:tc>
            </w:tr>
            <w:tr w:rsidR="006C0264" w:rsidRPr="006C0264" w:rsidTr="000A7B94">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11.</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Chemical analysis of Alumina</w:t>
                  </w:r>
                </w:p>
              </w:tc>
            </w:tr>
            <w:tr w:rsidR="006C0264" w:rsidRPr="006C0264" w:rsidTr="000A7B94">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lastRenderedPageBreak/>
                    <w:t>12.</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Chemical analysis of metals alkaline- their compounds</w:t>
                  </w:r>
                </w:p>
              </w:tc>
            </w:tr>
            <w:tr w:rsidR="006C0264" w:rsidRPr="006C0264" w:rsidTr="000A7B94">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13</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Chemical analysis of Manganese</w:t>
                  </w:r>
                </w:p>
              </w:tc>
            </w:tr>
            <w:tr w:rsidR="006C0264" w:rsidRPr="006C0264" w:rsidTr="000A7B94">
              <w:trPr>
                <w:trHeight w:val="197"/>
              </w:trPr>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14</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 xml:space="preserve">Chemical analysis of  alkaline earth metals -their compounds </w:t>
                  </w:r>
                </w:p>
              </w:tc>
            </w:tr>
            <w:tr w:rsidR="006C0264" w:rsidRPr="006C0264" w:rsidTr="000A7B94">
              <w:tc>
                <w:tcPr>
                  <w:tcW w:w="600" w:type="dxa"/>
                  <w:tcBorders>
                    <w:top w:val="single" w:sz="4" w:space="0" w:color="000000"/>
                    <w:left w:val="single" w:sz="4" w:space="0" w:color="000000"/>
                    <w:bottom w:val="single" w:sz="4" w:space="0" w:color="000000"/>
                    <w:right w:val="single" w:sz="4" w:space="0" w:color="auto"/>
                  </w:tcBorders>
                  <w:shd w:val="clear" w:color="auto" w:fill="FFFFFF"/>
                  <w:hideMark/>
                </w:tcPr>
                <w:p w:rsidR="006C0264" w:rsidRPr="006C0264" w:rsidRDefault="006C0264" w:rsidP="000A7B94">
                  <w:pPr>
                    <w:rPr>
                      <w:rFonts w:ascii="Times New Roman" w:hAnsi="Times New Roman" w:cs="Times New Roman"/>
                      <w:b/>
                      <w:i/>
                      <w:sz w:val="24"/>
                      <w:szCs w:val="24"/>
                    </w:rPr>
                  </w:pPr>
                  <w:r w:rsidRPr="006C0264">
                    <w:rPr>
                      <w:rFonts w:ascii="Times New Roman" w:hAnsi="Times New Roman" w:cs="Times New Roman"/>
                      <w:b/>
                      <w:i/>
                      <w:sz w:val="24"/>
                      <w:szCs w:val="24"/>
                    </w:rPr>
                    <w:t>15</w:t>
                  </w:r>
                </w:p>
              </w:tc>
              <w:tc>
                <w:tcPr>
                  <w:tcW w:w="8215" w:type="dxa"/>
                  <w:tcBorders>
                    <w:top w:val="single" w:sz="4" w:space="0" w:color="000000"/>
                    <w:left w:val="single" w:sz="4" w:space="0" w:color="auto"/>
                    <w:bottom w:val="single" w:sz="4" w:space="0" w:color="000000"/>
                    <w:right w:val="single" w:sz="4" w:space="0" w:color="000000"/>
                  </w:tcBorders>
                  <w:shd w:val="clear" w:color="auto" w:fill="FFFFFF"/>
                  <w:hideMark/>
                </w:tcPr>
                <w:p w:rsidR="006C0264" w:rsidRPr="006C0264" w:rsidRDefault="006C0264" w:rsidP="000A7B94">
                  <w:pPr>
                    <w:rPr>
                      <w:rFonts w:ascii="Times New Roman" w:hAnsi="Times New Roman" w:cs="Times New Roman"/>
                      <w:sz w:val="24"/>
                      <w:szCs w:val="24"/>
                    </w:rPr>
                  </w:pPr>
                  <w:r w:rsidRPr="006C0264">
                    <w:rPr>
                      <w:rFonts w:ascii="Times New Roman" w:hAnsi="Times New Roman" w:cs="Times New Roman"/>
                      <w:sz w:val="24"/>
                      <w:szCs w:val="24"/>
                    </w:rPr>
                    <w:t xml:space="preserve">Analysis of the </w:t>
                  </w:r>
                  <w:proofErr w:type="spellStart"/>
                  <w:r w:rsidRPr="006C0264">
                    <w:rPr>
                      <w:rFonts w:ascii="Times New Roman" w:hAnsi="Times New Roman" w:cs="Times New Roman"/>
                      <w:sz w:val="24"/>
                      <w:szCs w:val="24"/>
                    </w:rPr>
                    <w:t>calcined</w:t>
                  </w:r>
                  <w:proofErr w:type="spellEnd"/>
                  <w:r w:rsidRPr="006C0264">
                    <w:rPr>
                      <w:rFonts w:ascii="Times New Roman" w:hAnsi="Times New Roman" w:cs="Times New Roman"/>
                      <w:sz w:val="24"/>
                      <w:szCs w:val="24"/>
                    </w:rPr>
                    <w:t xml:space="preserve"> soda with ammonia method</w:t>
                  </w:r>
                </w:p>
              </w:tc>
            </w:tr>
          </w:tbl>
          <w:p w:rsidR="006C0264" w:rsidRPr="006C0264" w:rsidRDefault="006C0264" w:rsidP="000A7B94">
            <w:pPr>
              <w:rPr>
                <w:rFonts w:ascii="Times New Roman" w:hAnsi="Times New Roman" w:cs="Times New Roman"/>
                <w:b/>
                <w:sz w:val="24"/>
                <w:szCs w:val="24"/>
              </w:rPr>
            </w:pPr>
          </w:p>
          <w:p w:rsidR="006C0264" w:rsidRPr="006C0264" w:rsidRDefault="006C0264" w:rsidP="000A7B94">
            <w:pPr>
              <w:jc w:val="center"/>
              <w:rPr>
                <w:rFonts w:ascii="Times New Roman" w:hAnsi="Times New Roman" w:cs="Times New Roman"/>
                <w:b/>
                <w:sz w:val="24"/>
                <w:szCs w:val="24"/>
              </w:rPr>
            </w:pPr>
          </w:p>
        </w:tc>
      </w:tr>
    </w:tbl>
    <w:p w:rsidR="006C0264" w:rsidRPr="006C0264" w:rsidRDefault="006C0264" w:rsidP="006C0264">
      <w:pPr>
        <w:jc w:val="both"/>
        <w:rPr>
          <w:rFonts w:ascii="Times New Roman" w:hAnsi="Times New Roman" w:cs="Times New Roman"/>
          <w:sz w:val="24"/>
          <w:szCs w:val="24"/>
        </w:rPr>
      </w:pPr>
      <w:r w:rsidRPr="006C0264">
        <w:rPr>
          <w:rFonts w:ascii="Times New Roman" w:hAnsi="Times New Roman" w:cs="Times New Roman"/>
          <w:sz w:val="24"/>
          <w:szCs w:val="24"/>
        </w:rPr>
        <w:lastRenderedPageBreak/>
        <w:t xml:space="preserve"> </w:t>
      </w:r>
    </w:p>
    <w:p w:rsidR="006C0264" w:rsidRPr="006C0264" w:rsidRDefault="006C0264" w:rsidP="006C0264">
      <w:pPr>
        <w:jc w:val="both"/>
        <w:rPr>
          <w:rFonts w:ascii="Times New Roman" w:hAnsi="Times New Roman" w:cs="Times New Roman"/>
          <w:sz w:val="24"/>
          <w:szCs w:val="24"/>
        </w:rPr>
      </w:pPr>
      <w:r w:rsidRPr="006C0264">
        <w:rPr>
          <w:rFonts w:ascii="Times New Roman" w:hAnsi="Times New Roman" w:cs="Times New Roman"/>
          <w:sz w:val="24"/>
          <w:szCs w:val="24"/>
        </w:rPr>
        <w:t xml:space="preserve">   </w:t>
      </w:r>
      <w:r w:rsidRPr="006C0264">
        <w:rPr>
          <w:rFonts w:ascii="Times New Roman" w:hAnsi="Times New Roman" w:cs="Times New Roman"/>
          <w:b/>
          <w:sz w:val="24"/>
          <w:szCs w:val="24"/>
        </w:rPr>
        <w:t>Academic policies and rules of conduct:</w:t>
      </w:r>
    </w:p>
    <w:p w:rsidR="006C0264" w:rsidRPr="006C0264" w:rsidRDefault="006C0264" w:rsidP="006C0264">
      <w:pPr>
        <w:numPr>
          <w:ilvl w:val="0"/>
          <w:numId w:val="5"/>
        </w:numPr>
        <w:spacing w:after="0" w:line="240" w:lineRule="auto"/>
        <w:jc w:val="both"/>
        <w:rPr>
          <w:rFonts w:ascii="Times New Roman" w:hAnsi="Times New Roman" w:cs="Times New Roman"/>
          <w:sz w:val="24"/>
          <w:szCs w:val="24"/>
        </w:rPr>
      </w:pPr>
      <w:r w:rsidRPr="006C0264">
        <w:rPr>
          <w:rFonts w:ascii="Times New Roman" w:hAnsi="Times New Roman" w:cs="Times New Roman"/>
          <w:sz w:val="24"/>
          <w:szCs w:val="24"/>
        </w:rPr>
        <w:t>Keeping the peace in teaching</w:t>
      </w:r>
    </w:p>
    <w:p w:rsidR="006C0264" w:rsidRPr="006C0264" w:rsidRDefault="006C0264" w:rsidP="006C0264">
      <w:pPr>
        <w:numPr>
          <w:ilvl w:val="0"/>
          <w:numId w:val="5"/>
        </w:numPr>
        <w:spacing w:after="0" w:line="240" w:lineRule="auto"/>
        <w:jc w:val="both"/>
        <w:rPr>
          <w:rFonts w:ascii="Times New Roman" w:hAnsi="Times New Roman" w:cs="Times New Roman"/>
          <w:sz w:val="24"/>
          <w:szCs w:val="24"/>
        </w:rPr>
      </w:pPr>
      <w:r w:rsidRPr="006C0264">
        <w:rPr>
          <w:rFonts w:ascii="Times New Roman" w:hAnsi="Times New Roman" w:cs="Times New Roman"/>
          <w:sz w:val="24"/>
          <w:szCs w:val="24"/>
        </w:rPr>
        <w:t xml:space="preserve"> Exclusion of mobile phones</w:t>
      </w:r>
    </w:p>
    <w:p w:rsidR="006C0264" w:rsidRPr="006C0264" w:rsidRDefault="006C0264" w:rsidP="006C0264">
      <w:pPr>
        <w:pStyle w:val="ListParagraph"/>
        <w:numPr>
          <w:ilvl w:val="0"/>
          <w:numId w:val="5"/>
        </w:numPr>
        <w:rPr>
          <w:rFonts w:ascii="Times New Roman" w:hAnsi="Times New Roman" w:cs="Times New Roman"/>
          <w:sz w:val="24"/>
          <w:szCs w:val="24"/>
        </w:rPr>
      </w:pPr>
      <w:r w:rsidRPr="006C0264">
        <w:rPr>
          <w:rFonts w:ascii="Times New Roman" w:hAnsi="Times New Roman" w:cs="Times New Roman"/>
          <w:sz w:val="24"/>
          <w:szCs w:val="24"/>
        </w:rPr>
        <w:t>Entrance in hall at time.</w:t>
      </w:r>
    </w:p>
    <w:sectPr w:rsidR="006C0264" w:rsidRPr="006C0264" w:rsidSect="006C13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071E"/>
    <w:multiLevelType w:val="hybridMultilevel"/>
    <w:tmpl w:val="98F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01501"/>
    <w:multiLevelType w:val="hybridMultilevel"/>
    <w:tmpl w:val="30C20CE0"/>
    <w:lvl w:ilvl="0" w:tplc="56E4F72E">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4B55D75"/>
    <w:multiLevelType w:val="hybridMultilevel"/>
    <w:tmpl w:val="48E262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360DE"/>
    <w:multiLevelType w:val="hybridMultilevel"/>
    <w:tmpl w:val="CD887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127AE1"/>
    <w:multiLevelType w:val="hybridMultilevel"/>
    <w:tmpl w:val="DBC6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135E"/>
    <w:rsid w:val="001B6E3E"/>
    <w:rsid w:val="00353484"/>
    <w:rsid w:val="00425B8A"/>
    <w:rsid w:val="00501328"/>
    <w:rsid w:val="005D63C7"/>
    <w:rsid w:val="006C0264"/>
    <w:rsid w:val="006C135E"/>
    <w:rsid w:val="00713569"/>
    <w:rsid w:val="0097699A"/>
    <w:rsid w:val="00984F14"/>
    <w:rsid w:val="00B27A6E"/>
    <w:rsid w:val="00C24F15"/>
    <w:rsid w:val="00E120C2"/>
    <w:rsid w:val="00F306F8"/>
    <w:rsid w:val="00F466EF"/>
    <w:rsid w:val="00FD007E"/>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3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27A6E"/>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B27A6E"/>
    <w:rPr>
      <w:rFonts w:ascii="Calibri" w:eastAsia="Calibri" w:hAnsi="Calibri" w:cs="Times New Roman"/>
      <w:lang w:val="en-GB"/>
    </w:rPr>
  </w:style>
  <w:style w:type="paragraph" w:customStyle="1" w:styleId="Default">
    <w:name w:val="Default"/>
    <w:uiPriority w:val="99"/>
    <w:rsid w:val="006C02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C0264"/>
    <w:pPr>
      <w:ind w:left="720"/>
      <w:contextualSpacing/>
    </w:pPr>
  </w:style>
</w:styles>
</file>

<file path=word/webSettings.xml><?xml version="1.0" encoding="utf-8"?>
<w:webSettings xmlns:r="http://schemas.openxmlformats.org/officeDocument/2006/relationships" xmlns:w="http://schemas.openxmlformats.org/wordprocessingml/2006/main">
  <w:divs>
    <w:div w:id="13056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5E28F-7F0D-4AD2-ABAF-C6F736D0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2019-10-02T07:35:00Z</dcterms:created>
  <dcterms:modified xsi:type="dcterms:W3CDTF">2020-01-29T10:30:00Z</dcterms:modified>
</cp:coreProperties>
</file>