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93" w:rsidRPr="0048760F" w:rsidRDefault="00781805">
      <w:pPr>
        <w:rPr>
          <w:rFonts w:ascii="Calibri" w:hAnsi="Calibri"/>
          <w:b/>
          <w:sz w:val="28"/>
          <w:szCs w:val="28"/>
          <w:u w:val="single"/>
        </w:rPr>
      </w:pPr>
      <w:r w:rsidRPr="0048760F">
        <w:rPr>
          <w:rFonts w:ascii="Calibri" w:hAnsi="Calibri"/>
          <w:b/>
          <w:sz w:val="32"/>
          <w:szCs w:val="32"/>
          <w:u w:val="single"/>
        </w:rPr>
        <w:t>Formular p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r </w:t>
      </w:r>
      <w:r w:rsidR="002D3069" w:rsidRPr="0048760F">
        <w:rPr>
          <w:rFonts w:ascii="Calibri" w:hAnsi="Calibri"/>
          <w:b/>
          <w:sz w:val="32"/>
          <w:szCs w:val="32"/>
          <w:u w:val="single"/>
        </w:rPr>
        <w:t>SYL</w:t>
      </w:r>
      <w:r w:rsidRPr="0048760F">
        <w:rPr>
          <w:rFonts w:ascii="Calibri" w:hAnsi="Calibri"/>
          <w:b/>
          <w:sz w:val="32"/>
          <w:szCs w:val="32"/>
          <w:u w:val="single"/>
        </w:rPr>
        <w:t>L</w:t>
      </w:r>
      <w:r w:rsidR="004C0CCA" w:rsidRPr="0048760F">
        <w:rPr>
          <w:rFonts w:ascii="Calibri" w:hAnsi="Calibri"/>
          <w:b/>
          <w:sz w:val="32"/>
          <w:szCs w:val="32"/>
          <w:u w:val="single"/>
        </w:rPr>
        <w:t>ABUS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t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 L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>nd</w:t>
      </w:r>
      <w:r w:rsidR="00D67209" w:rsidRPr="0048760F">
        <w:rPr>
          <w:rFonts w:ascii="Calibri" w:hAnsi="Calibri"/>
          <w:b/>
          <w:sz w:val="32"/>
          <w:szCs w:val="32"/>
          <w:u w:val="single"/>
        </w:rPr>
        <w:t>ë</w:t>
      </w:r>
      <w:r w:rsidRPr="0048760F">
        <w:rPr>
          <w:rFonts w:ascii="Calibri" w:hAnsi="Calibri"/>
          <w:b/>
          <w:sz w:val="32"/>
          <w:szCs w:val="32"/>
          <w:u w:val="single"/>
        </w:rPr>
        <w:t xml:space="preserve">s </w:t>
      </w:r>
    </w:p>
    <w:p w:rsidR="00CF116F" w:rsidRPr="0048760F" w:rsidRDefault="00CF116F">
      <w:pPr>
        <w:rPr>
          <w:rFonts w:ascii="Calibri" w:hAnsi="Calibri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03"/>
        <w:gridCol w:w="1169"/>
        <w:gridCol w:w="1425"/>
        <w:gridCol w:w="1770"/>
        <w:gridCol w:w="2116"/>
      </w:tblGrid>
      <w:tr w:rsidR="00CF116F" w:rsidRPr="0048760F" w:rsidTr="003F2E5D">
        <w:tc>
          <w:tcPr>
            <w:tcW w:w="8928" w:type="dxa"/>
            <w:gridSpan w:val="6"/>
            <w:shd w:val="clear" w:color="auto" w:fill="D9D9D9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dh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na bazike t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l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nd</w:t>
            </w:r>
            <w:r w:rsidR="00FB050B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311" w:type="dxa"/>
            <w:gridSpan w:val="3"/>
          </w:tcPr>
          <w:p w:rsidR="00CF116F" w:rsidRPr="0048760F" w:rsidRDefault="00A7652D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Fakulteti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Shkencave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Matematike Natyrore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311" w:type="dxa"/>
            <w:gridSpan w:val="3"/>
          </w:tcPr>
          <w:p w:rsidR="00CF116F" w:rsidRPr="0048760F" w:rsidRDefault="00FF24E1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Mekanika </w:t>
            </w:r>
            <w:r w:rsidR="00D8055B">
              <w:rPr>
                <w:rFonts w:ascii="Calibri" w:hAnsi="Calibri"/>
                <w:b/>
                <w:sz w:val="22"/>
                <w:szCs w:val="22"/>
                <w:lang w:val="sq-AL"/>
              </w:rPr>
              <w:t>klasike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311" w:type="dxa"/>
            <w:gridSpan w:val="3"/>
          </w:tcPr>
          <w:p w:rsidR="00CF116F" w:rsidRPr="0048760F" w:rsidRDefault="0084455E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Bachelor</w:t>
            </w:r>
          </w:p>
        </w:tc>
      </w:tr>
      <w:tr w:rsidR="00781805" w:rsidRPr="0048760F" w:rsidTr="003F2E5D">
        <w:tc>
          <w:tcPr>
            <w:tcW w:w="3617" w:type="dxa"/>
            <w:gridSpan w:val="3"/>
          </w:tcPr>
          <w:p w:rsidR="00781805" w:rsidRPr="0048760F" w:rsidRDefault="00781805" w:rsidP="00781805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311" w:type="dxa"/>
            <w:gridSpan w:val="3"/>
          </w:tcPr>
          <w:p w:rsidR="00781805" w:rsidRPr="0048760F" w:rsidRDefault="00140599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Obligative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311" w:type="dxa"/>
            <w:gridSpan w:val="3"/>
          </w:tcPr>
          <w:p w:rsidR="00CF116F" w:rsidRPr="0048760F" w:rsidRDefault="00140599" w:rsidP="00140599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dy</w:t>
            </w:r>
            <w:r w:rsidR="0084455E">
              <w:rPr>
                <w:rFonts w:ascii="Calibri" w:hAnsi="Calibri"/>
                <w:b/>
                <w:sz w:val="22"/>
                <w:szCs w:val="22"/>
                <w:lang w:val="sq-AL"/>
              </w:rPr>
              <w:t>t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ë/</w:t>
            </w:r>
            <w:r w:rsidR="00552DC4">
              <w:rPr>
                <w:rFonts w:ascii="Calibri" w:hAnsi="Calibri"/>
                <w:b/>
                <w:sz w:val="22"/>
                <w:szCs w:val="22"/>
                <w:lang w:val="sq-AL"/>
              </w:rPr>
              <w:t>tre</w:t>
            </w:r>
            <w:r w:rsidR="0084455E">
              <w:rPr>
                <w:rFonts w:ascii="Calibri" w:hAnsi="Calibri"/>
                <w:b/>
                <w:sz w:val="22"/>
                <w:szCs w:val="22"/>
                <w:lang w:val="sq-AL"/>
              </w:rPr>
              <w:t>t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>ë (I</w:t>
            </w:r>
            <w:r w:rsidR="00552DC4">
              <w:rPr>
                <w:rFonts w:ascii="Calibri" w:hAnsi="Calibri"/>
                <w:b/>
                <w:sz w:val="22"/>
                <w:szCs w:val="22"/>
                <w:lang w:val="sq-AL"/>
              </w:rPr>
              <w:t>I/3</w:t>
            </w:r>
            <w:r w:rsidR="00A7652D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)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311" w:type="dxa"/>
            <w:gridSpan w:val="3"/>
          </w:tcPr>
          <w:p w:rsidR="00CF116F" w:rsidRPr="0048760F" w:rsidRDefault="00AE7A34" w:rsidP="00AE7A34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2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+</w:t>
            </w:r>
            <w:r w:rsidR="007966E7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</w:t>
            </w:r>
            <w:r w:rsidR="00140599">
              <w:rPr>
                <w:rFonts w:ascii="Calibri" w:hAnsi="Calibri"/>
                <w:b/>
                <w:sz w:val="22"/>
                <w:szCs w:val="22"/>
                <w:lang w:val="sq-AL"/>
              </w:rPr>
              <w:t>2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311" w:type="dxa"/>
            <w:gridSpan w:val="3"/>
          </w:tcPr>
          <w:p w:rsidR="00CF116F" w:rsidRPr="0048760F" w:rsidRDefault="00D8055B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5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>
              <w:rPr>
                <w:rFonts w:ascii="Calibri" w:hAnsi="Calibri"/>
                <w:b/>
                <w:sz w:val="22"/>
                <w:szCs w:val="22"/>
                <w:lang w:val="sq-AL"/>
              </w:rPr>
              <w:t>-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48760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Mësimdhënësi</w:t>
            </w:r>
            <w:r w:rsidR="00CF116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i lëndës:</w:t>
            </w:r>
          </w:p>
        </w:tc>
        <w:tc>
          <w:tcPr>
            <w:tcW w:w="5311" w:type="dxa"/>
            <w:gridSpan w:val="3"/>
          </w:tcPr>
          <w:p w:rsidR="00CF116F" w:rsidRPr="0048760F" w:rsidRDefault="007966E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7966E7">
              <w:rPr>
                <w:rFonts w:ascii="Calibri" w:hAnsi="Calibri"/>
                <w:b/>
                <w:sz w:val="22"/>
                <w:szCs w:val="22"/>
                <w:lang w:val="sq-AL"/>
              </w:rPr>
              <w:t>Prof. Ass. Dr. Gazmend Nafezi</w:t>
            </w:r>
          </w:p>
        </w:tc>
      </w:tr>
      <w:tr w:rsidR="00CF116F" w:rsidRPr="0048760F" w:rsidTr="003F2E5D">
        <w:tc>
          <w:tcPr>
            <w:tcW w:w="3617" w:type="dxa"/>
            <w:gridSpan w:val="3"/>
          </w:tcPr>
          <w:p w:rsidR="00CF116F" w:rsidRPr="0048760F" w:rsidRDefault="00CF116F" w:rsidP="00FB050B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311" w:type="dxa"/>
            <w:gridSpan w:val="3"/>
          </w:tcPr>
          <w:p w:rsidR="00CF116F" w:rsidRPr="0048760F" w:rsidRDefault="00137117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hyperlink r:id="rId7" w:history="1">
              <w:r w:rsidR="007966E7" w:rsidRPr="002A5AEF">
                <w:rPr>
                  <w:rStyle w:val="Hyperlink"/>
                  <w:rFonts w:ascii="Calibri" w:hAnsi="Calibri"/>
                  <w:b/>
                  <w:sz w:val="22"/>
                  <w:szCs w:val="22"/>
                  <w:lang w:val="sq-AL"/>
                </w:rPr>
                <w:t>gazmend.nafezi@uni-pr.edu</w:t>
              </w:r>
            </w:hyperlink>
          </w:p>
        </w:tc>
      </w:tr>
      <w:tr w:rsidR="00FB050B" w:rsidRPr="0048760F" w:rsidTr="003F2E5D">
        <w:tc>
          <w:tcPr>
            <w:tcW w:w="8928" w:type="dxa"/>
            <w:gridSpan w:val="6"/>
            <w:shd w:val="clear" w:color="auto" w:fill="D9D9D9"/>
          </w:tcPr>
          <w:p w:rsidR="00FB050B" w:rsidRPr="0048760F" w:rsidRDefault="00FB050B" w:rsidP="00CF116F">
            <w:pPr>
              <w:pStyle w:val="NoSpacing"/>
              <w:rPr>
                <w:rFonts w:ascii="Calibri" w:hAnsi="Calibri"/>
                <w:lang w:val="sq-AL"/>
              </w:rPr>
            </w:pPr>
          </w:p>
        </w:tc>
      </w:tr>
      <w:tr w:rsidR="00CF116F" w:rsidRPr="0048760F" w:rsidTr="003F2E5D">
        <w:tc>
          <w:tcPr>
            <w:tcW w:w="2448" w:type="dxa"/>
            <w:gridSpan w:val="2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6480" w:type="dxa"/>
            <w:gridSpan w:val="4"/>
          </w:tcPr>
          <w:p w:rsidR="00D8055B" w:rsidRDefault="00D8055B" w:rsidP="00D805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A237C2">
              <w:t>Kursi</w:t>
            </w:r>
            <w:proofErr w:type="spellEnd"/>
            <w:r w:rsidRPr="00A237C2">
              <w:t xml:space="preserve"> </w:t>
            </w:r>
            <w:proofErr w:type="spellStart"/>
            <w:r w:rsidRPr="00A237C2">
              <w:t>fillon</w:t>
            </w:r>
            <w:proofErr w:type="spellEnd"/>
            <w:r w:rsidRPr="00A237C2">
              <w:t xml:space="preserve"> me </w:t>
            </w:r>
            <w:r>
              <w:rPr>
                <w:color w:val="000000"/>
                <w:shd w:val="clear" w:color="auto" w:fill="FFFFFF"/>
                <w:lang w:val="sq-AL"/>
              </w:rPr>
              <w:t>njohuritë bazike rreth njehsimit vektorial, sistemet e ndryshme koordinative, analizës vektoriale dhe operatorët vektorialë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D8055B" w:rsidRDefault="00D8055B" w:rsidP="00D805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Vazhdon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me </w:t>
            </w:r>
            <w:proofErr w:type="spellStart"/>
            <w:r>
              <w:rPr>
                <w:color w:val="000000"/>
                <w:shd w:val="clear" w:color="auto" w:fill="FFFFFF"/>
              </w:rPr>
              <w:t>mekanikën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Njutonit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konceptet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themelore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mekanikës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sistemet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inerciale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joinerciale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sistemet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grimcave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forcat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konservative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jokonservative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D8055B" w:rsidRDefault="00D8055B" w:rsidP="00D805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Pjesa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tjetër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përfshinë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oshilimet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harmonike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oshilimet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</w:rPr>
              <w:t>shuara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pashuara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ekuacionet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diferenciale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parciale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valët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një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dimension, </w:t>
            </w:r>
            <w:proofErr w:type="spellStart"/>
            <w:r>
              <w:rPr>
                <w:color w:val="000000"/>
                <w:shd w:val="clear" w:color="auto" w:fill="FFFFFF"/>
              </w:rPr>
              <w:t>lëvizjet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planetare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problemet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në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fushë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forcës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qendrore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etj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; </w:t>
            </w:r>
          </w:p>
          <w:p w:rsidR="00C7613F" w:rsidRPr="00097EC2" w:rsidRDefault="00C7613F" w:rsidP="00C7613F">
            <w:pPr>
              <w:pStyle w:val="NoSpacing"/>
              <w:jc w:val="both"/>
              <w:rPr>
                <w:color w:val="000000"/>
                <w:shd w:val="clear" w:color="auto" w:fill="FFFFFF"/>
              </w:rPr>
            </w:pPr>
          </w:p>
          <w:p w:rsidR="007C3132" w:rsidRPr="00B51C04" w:rsidRDefault="007C3132" w:rsidP="00B51C04">
            <w:pPr>
              <w:jc w:val="both"/>
            </w:pPr>
          </w:p>
        </w:tc>
      </w:tr>
      <w:tr w:rsidR="00CF116F" w:rsidRPr="0048760F" w:rsidTr="003F2E5D">
        <w:tc>
          <w:tcPr>
            <w:tcW w:w="2448" w:type="dxa"/>
            <w:gridSpan w:val="2"/>
          </w:tcPr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6480" w:type="dxa"/>
            <w:gridSpan w:val="4"/>
          </w:tcPr>
          <w:p w:rsidR="0084455E" w:rsidRPr="00353EAB" w:rsidRDefault="00D8055B" w:rsidP="008445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proofErr w:type="spellStart"/>
            <w:r w:rsidRPr="00DB791B">
              <w:t>Qëllimi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kryesor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i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këtij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kursi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është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që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studentët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thellojnë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njohuritë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rreth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ligjeve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fundamentale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fizikës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dhe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metodave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mekanikës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klasike</w:t>
            </w:r>
            <w:proofErr w:type="spellEnd"/>
            <w:r w:rsidRPr="00DB791B">
              <w:t xml:space="preserve">. </w:t>
            </w:r>
            <w:proofErr w:type="spellStart"/>
            <w:r w:rsidRPr="00DB791B">
              <w:t>Ky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kurs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ofron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edhe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njohuritë</w:t>
            </w:r>
            <w:proofErr w:type="spellEnd"/>
            <w:r w:rsidRPr="00DB791B">
              <w:t xml:space="preserve"> e </w:t>
            </w:r>
            <w:proofErr w:type="spellStart"/>
            <w:r w:rsidRPr="00DB791B">
              <w:t>nevo</w:t>
            </w:r>
            <w:r>
              <w:t>jshme</w:t>
            </w:r>
            <w:proofErr w:type="spell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përke</w:t>
            </w:r>
            <w:r w:rsidRPr="00DB791B">
              <w:t>t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njehsimit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vektorial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dhe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njehsimit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diferencial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d</w:t>
            </w:r>
            <w:r>
              <w:t>he</w:t>
            </w:r>
            <w:proofErr w:type="spellEnd"/>
            <w:r>
              <w:t xml:space="preserve"> </w:t>
            </w:r>
            <w:proofErr w:type="spellStart"/>
            <w:r>
              <w:t>aplikimit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zgj</w:t>
            </w:r>
            <w:r w:rsidRPr="00DB791B">
              <w:t>edhura</w:t>
            </w:r>
            <w:proofErr w:type="spellEnd"/>
            <w:r w:rsidRPr="00DB791B">
              <w:t xml:space="preserve">. </w:t>
            </w:r>
            <w:proofErr w:type="spellStart"/>
            <w:r w:rsidRPr="00DB791B">
              <w:t>Qëllimi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kryesor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i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kursit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mekanikës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klasike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është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përgatitja</w:t>
            </w:r>
            <w:proofErr w:type="spellEnd"/>
            <w:r w:rsidRPr="00DB791B">
              <w:t xml:space="preserve"> e </w:t>
            </w:r>
            <w:proofErr w:type="spellStart"/>
            <w:r w:rsidRPr="00DB791B">
              <w:t>studentëve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për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kurset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më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avancuara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të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fizikës</w:t>
            </w:r>
            <w:proofErr w:type="spellEnd"/>
            <w:r w:rsidRPr="00DB791B">
              <w:t xml:space="preserve"> </w:t>
            </w:r>
            <w:proofErr w:type="spellStart"/>
            <w:r w:rsidRPr="00DB791B">
              <w:t>teorike</w:t>
            </w:r>
            <w:proofErr w:type="spellEnd"/>
            <w:r w:rsidRPr="00DB791B">
              <w:t>.</w:t>
            </w:r>
            <w:r>
              <w:rPr>
                <w:b/>
              </w:rPr>
              <w:t xml:space="preserve">  </w:t>
            </w:r>
            <w:r w:rsidR="00552DC4">
              <w:rPr>
                <w:b/>
              </w:rPr>
              <w:t xml:space="preserve"> </w:t>
            </w:r>
          </w:p>
          <w:p w:rsidR="007C3132" w:rsidRPr="001B6530" w:rsidRDefault="007C3132" w:rsidP="001B6530">
            <w:pPr>
              <w:jc w:val="both"/>
            </w:pPr>
          </w:p>
        </w:tc>
      </w:tr>
      <w:tr w:rsidR="00CF116F" w:rsidRPr="0048760F" w:rsidTr="003F2E5D">
        <w:tc>
          <w:tcPr>
            <w:tcW w:w="2448" w:type="dxa"/>
            <w:gridSpan w:val="2"/>
          </w:tcPr>
          <w:p w:rsidR="003A0365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Rezultatet e pritura </w:t>
            </w:r>
          </w:p>
          <w:p w:rsidR="00CF116F" w:rsidRPr="0048760F" w:rsidRDefault="00CF116F" w:rsidP="00CF116F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të nxënies:</w:t>
            </w:r>
          </w:p>
        </w:tc>
        <w:tc>
          <w:tcPr>
            <w:tcW w:w="6480" w:type="dxa"/>
            <w:gridSpan w:val="4"/>
          </w:tcPr>
          <w:p w:rsidR="00552DC4" w:rsidRDefault="00552DC4" w:rsidP="00552DC4">
            <w:pPr>
              <w:pStyle w:val="ListParagraph"/>
              <w:widowControl w:val="0"/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37C2">
              <w:rPr>
                <w:rFonts w:ascii="Times New Roman" w:hAnsi="Times New Roman"/>
                <w:sz w:val="24"/>
                <w:szCs w:val="24"/>
              </w:rPr>
              <w:t>Pas përfundimit të kursit, studentët do të jenë në gjendje të:</w:t>
            </w:r>
          </w:p>
          <w:p w:rsidR="00552DC4" w:rsidRDefault="00552DC4" w:rsidP="00552DC4">
            <w:pPr>
              <w:pStyle w:val="ListParagraph"/>
              <w:widowControl w:val="0"/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8055B" w:rsidRPr="00E916DE" w:rsidRDefault="00D8055B" w:rsidP="00D805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Formulojnë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diskutojnë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shpjegojnë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ligjet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themelore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fizikës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veçanti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ato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mekanikës</w:t>
            </w:r>
            <w:proofErr w:type="spellEnd"/>
          </w:p>
          <w:p w:rsidR="00D8055B" w:rsidRPr="00E916DE" w:rsidRDefault="00D8055B" w:rsidP="00D805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Demonstrojnë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njohuri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metodave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avancuara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fizikës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teorike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veçanti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ato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zbatuara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mekanikën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klasike</w:t>
            </w:r>
            <w:proofErr w:type="spellEnd"/>
          </w:p>
          <w:p w:rsidR="00D8055B" w:rsidRPr="00E916DE" w:rsidRDefault="00D8055B" w:rsidP="00D805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aplikojë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metodat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standarde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avancuara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matematikë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fizike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veçanti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analizën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matematike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algjebrën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metodat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përkatëse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numerike</w:t>
            </w:r>
            <w:proofErr w:type="spellEnd"/>
          </w:p>
          <w:p w:rsidR="00D8055B" w:rsidRPr="00E916DE" w:rsidRDefault="00D8055B" w:rsidP="00D805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lastRenderedPageBreak/>
              <w:t>analizojë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lëvizjen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sistemit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mekanik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një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shkallë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lirie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zgidh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mënyrë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analitike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ekuacionin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Njutonit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një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numër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caktuar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problemeve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standarde</w:t>
            </w:r>
            <w:proofErr w:type="spellEnd"/>
          </w:p>
          <w:p w:rsidR="007C3132" w:rsidRPr="00D8055B" w:rsidRDefault="00D8055B" w:rsidP="00D8055B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ndërtoj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trajektoret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mundshme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grimcës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që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lëviz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një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fushë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forcës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qendrore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zgjidh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analitikisht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ekuacionin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Njutonit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disa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probleme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fushë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forcës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qendrore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lëvizjet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planetëve</w:t>
            </w:r>
            <w:proofErr w:type="spellEnd"/>
            <w:r w:rsidRPr="00E916DE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FF7590" w:rsidRPr="0048760F" w:rsidTr="003F2E5D">
        <w:tc>
          <w:tcPr>
            <w:tcW w:w="8928" w:type="dxa"/>
            <w:gridSpan w:val="6"/>
            <w:shd w:val="clear" w:color="auto" w:fill="D9D9D9"/>
          </w:tcPr>
          <w:p w:rsidR="00FF7590" w:rsidRPr="0048760F" w:rsidRDefault="00FF7590" w:rsidP="00CF116F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FB050B" w:rsidRPr="0048760F" w:rsidTr="003F2E5D">
        <w:tc>
          <w:tcPr>
            <w:tcW w:w="8928" w:type="dxa"/>
            <w:gridSpan w:val="6"/>
            <w:shd w:val="clear" w:color="auto" w:fill="D9D9D9"/>
          </w:tcPr>
          <w:p w:rsidR="00FB050B" w:rsidRPr="0048760F" w:rsidRDefault="00183923" w:rsidP="003A0365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Kontributi nё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ngarkesën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 e studentit </w:t>
            </w:r>
          </w:p>
        </w:tc>
      </w:tr>
      <w:tr w:rsidR="00183923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Aktiviteti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Orë 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3923" w:rsidRPr="0048760F" w:rsidRDefault="00183923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 xml:space="preserve"> Ditë/javë  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183923" w:rsidRPr="0048760F" w:rsidRDefault="0048760F" w:rsidP="001839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8760F">
              <w:rPr>
                <w:rFonts w:ascii="Calibri" w:hAnsi="Calibri" w:cs="Arial"/>
                <w:b/>
                <w:sz w:val="22"/>
                <w:szCs w:val="22"/>
              </w:rPr>
              <w:t>Gjithsej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Ligjërata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30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Ushtrime teorike/laboratorike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30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Punë praktike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5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Kontaktet me mësimdhënësin/konsultimet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5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Ushtrime  në teren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0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0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0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Kollokfiume,</w:t>
            </w:r>
            <w:r>
              <w:t xml:space="preserve"> </w:t>
            </w:r>
            <w:r w:rsidRPr="00A237C2">
              <w:t>seminare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4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Detyra të  shtëpisë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10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 xml:space="preserve">Koha e studimit vetanak të studentit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15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30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Përgatitja përfundimtare për provim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5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>
              <w:t>5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</w:pPr>
            <w:r w:rsidRPr="00A237C2">
              <w:t>Koha e kaluar në vlerësim (teste, kuiz, provim final)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4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40599" w:rsidRPr="00A237C2" w:rsidRDefault="00D8055B" w:rsidP="00140599">
            <w:pPr>
              <w:spacing w:before="60"/>
            </w:pPr>
            <w:r>
              <w:t>Projektet, prezantimet</w:t>
            </w:r>
            <w:r w:rsidR="00140599" w:rsidRPr="00A237C2">
              <w:t>,</w:t>
            </w:r>
            <w:r>
              <w:t xml:space="preserve"> </w:t>
            </w:r>
            <w:r w:rsidR="00140599" w:rsidRPr="00A237C2">
              <w:t>etj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1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FFFFFF"/>
          </w:tcPr>
          <w:p w:rsidR="00140599" w:rsidRPr="00A237C2" w:rsidRDefault="00140599" w:rsidP="00140599">
            <w:pPr>
              <w:spacing w:before="60"/>
              <w:jc w:val="center"/>
            </w:pPr>
            <w:r w:rsidRPr="00A237C2">
              <w:t>2</w:t>
            </w:r>
          </w:p>
        </w:tc>
      </w:tr>
      <w:tr w:rsidR="00140599" w:rsidRPr="0048760F" w:rsidTr="003F2E5D">
        <w:tc>
          <w:tcPr>
            <w:tcW w:w="3617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140599" w:rsidRPr="00A237C2" w:rsidRDefault="00140599" w:rsidP="00140599">
            <w:pPr>
              <w:spacing w:before="60"/>
              <w:rPr>
                <w:b/>
              </w:rPr>
            </w:pPr>
            <w:r w:rsidRPr="00A237C2">
              <w:rPr>
                <w:b/>
              </w:rPr>
              <w:t xml:space="preserve">Totali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40599" w:rsidRPr="00A237C2" w:rsidRDefault="00140599" w:rsidP="0014059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40599" w:rsidRPr="00A237C2" w:rsidRDefault="00140599" w:rsidP="00140599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  <w:shd w:val="clear" w:color="auto" w:fill="D9D9D9"/>
          </w:tcPr>
          <w:p w:rsidR="00140599" w:rsidRPr="00A237C2" w:rsidRDefault="00140599" w:rsidP="0014059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A7652D" w:rsidRPr="0048760F" w:rsidTr="003F2E5D">
        <w:tc>
          <w:tcPr>
            <w:tcW w:w="2245" w:type="dxa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Metodologjia e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mësimdhënies</w:t>
            </w: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683" w:type="dxa"/>
            <w:gridSpan w:val="5"/>
          </w:tcPr>
          <w:p w:rsidR="00A7652D" w:rsidRPr="0048760F" w:rsidRDefault="00A7652D" w:rsidP="00552DC4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 xml:space="preserve">Ligjëratë, </w:t>
            </w:r>
            <w:r w:rsidR="00552DC4">
              <w:rPr>
                <w:rFonts w:ascii="Calibri" w:hAnsi="Calibri"/>
                <w:sz w:val="22"/>
                <w:szCs w:val="22"/>
                <w:lang w:val="sq-AL" w:eastAsia="mk-MK"/>
              </w:rPr>
              <w:t xml:space="preserve">ushtrime teorike, </w:t>
            </w:r>
            <w:r w:rsidRPr="0048760F">
              <w:rPr>
                <w:rFonts w:ascii="Calibri" w:hAnsi="Calibri"/>
                <w:sz w:val="22"/>
                <w:szCs w:val="22"/>
                <w:lang w:val="sq-AL" w:eastAsia="mk-MK"/>
              </w:rPr>
              <w:t>punë seminari dhe individuale.</w:t>
            </w:r>
          </w:p>
        </w:tc>
      </w:tr>
      <w:tr w:rsidR="00A7652D" w:rsidRPr="0048760F" w:rsidTr="003F2E5D">
        <w:tc>
          <w:tcPr>
            <w:tcW w:w="2245" w:type="dxa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6683" w:type="dxa"/>
            <w:gridSpan w:val="5"/>
          </w:tcPr>
          <w:p w:rsidR="00552DC4" w:rsidRDefault="00552DC4" w:rsidP="00552DC4">
            <w:pPr>
              <w:pStyle w:val="NoSpacing"/>
            </w:pPr>
            <w:proofErr w:type="spellStart"/>
            <w:r>
              <w:t>Përcjellja</w:t>
            </w:r>
            <w:proofErr w:type="spellEnd"/>
            <w:r>
              <w:t xml:space="preserve"> e </w:t>
            </w:r>
            <w:proofErr w:type="spellStart"/>
            <w:r>
              <w:t>ligjeratave</w:t>
            </w:r>
            <w:proofErr w:type="spellEnd"/>
            <w:r w:rsidRPr="00B95662">
              <w:t xml:space="preserve"> 5%</w:t>
            </w:r>
          </w:p>
          <w:p w:rsidR="00552DC4" w:rsidRPr="00B95662" w:rsidRDefault="00552DC4" w:rsidP="00552DC4">
            <w:pPr>
              <w:pStyle w:val="NoSpacing"/>
            </w:pPr>
            <w:proofErr w:type="spellStart"/>
            <w:r>
              <w:t>Përcjellja</w:t>
            </w:r>
            <w:proofErr w:type="spellEnd"/>
            <w:r>
              <w:t xml:space="preserve"> e </w:t>
            </w:r>
            <w:proofErr w:type="spellStart"/>
            <w:r>
              <w:t>ushtrimeve</w:t>
            </w:r>
            <w:proofErr w:type="spellEnd"/>
            <w:r w:rsidRPr="00B95662">
              <w:t xml:space="preserve"> 5%</w:t>
            </w:r>
          </w:p>
          <w:p w:rsidR="00552DC4" w:rsidRPr="00B95662" w:rsidRDefault="00552DC4" w:rsidP="00552DC4">
            <w:pPr>
              <w:pStyle w:val="NoSpacing"/>
              <w:jc w:val="both"/>
            </w:pPr>
            <w:proofErr w:type="spellStart"/>
            <w:r>
              <w:t>Ushtrimet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detyrat</w:t>
            </w:r>
            <w:proofErr w:type="spellEnd"/>
            <w:r>
              <w:t xml:space="preserve"> e </w:t>
            </w:r>
            <w:proofErr w:type="spellStart"/>
            <w:r>
              <w:t>shtëpisë</w:t>
            </w:r>
            <w:proofErr w:type="spellEnd"/>
            <w:r>
              <w:t xml:space="preserve"> </w:t>
            </w:r>
            <w:r w:rsidRPr="00B95662">
              <w:t>10%</w:t>
            </w:r>
          </w:p>
          <w:p w:rsidR="00552DC4" w:rsidRDefault="00552DC4" w:rsidP="00552DC4">
            <w:pPr>
              <w:pStyle w:val="NoSpacing"/>
              <w:spacing w:before="60"/>
              <w:jc w:val="both"/>
            </w:pPr>
            <w:proofErr w:type="spellStart"/>
            <w:r>
              <w:t>Provimi</w:t>
            </w:r>
            <w:proofErr w:type="spellEnd"/>
            <w:r>
              <w:t xml:space="preserve"> final 80</w:t>
            </w:r>
            <w:r w:rsidRPr="00B95662">
              <w:t>%</w:t>
            </w:r>
          </w:p>
          <w:p w:rsidR="00552DC4" w:rsidRPr="00A237C2" w:rsidRDefault="00552DC4" w:rsidP="00552DC4">
            <w:pPr>
              <w:pStyle w:val="NoSpacing"/>
              <w:spacing w:before="60"/>
              <w:jc w:val="both"/>
              <w:rPr>
                <w:lang w:val="sq-AL"/>
              </w:rPr>
            </w:pPr>
            <w:proofErr w:type="spellStart"/>
            <w:r>
              <w:t>Totali</w:t>
            </w:r>
            <w:proofErr w:type="spellEnd"/>
            <w:r>
              <w:t xml:space="preserve"> </w:t>
            </w:r>
            <w:r w:rsidRPr="00A237C2">
              <w:rPr>
                <w:lang w:val="sq-AL"/>
              </w:rPr>
              <w:t xml:space="preserve">100%. </w:t>
            </w:r>
          </w:p>
          <w:p w:rsidR="00A7652D" w:rsidRPr="0048760F" w:rsidRDefault="00A7652D" w:rsidP="003A0365">
            <w:pPr>
              <w:pStyle w:val="NoSpacing"/>
              <w:rPr>
                <w:rFonts w:ascii="Calibri" w:hAnsi="Calibri"/>
                <w:i/>
                <w:sz w:val="22"/>
                <w:szCs w:val="22"/>
                <w:lang w:val="sq-AL"/>
              </w:rPr>
            </w:pPr>
          </w:p>
        </w:tc>
      </w:tr>
      <w:tr w:rsidR="00A7652D" w:rsidRPr="0048760F" w:rsidTr="003F2E5D">
        <w:tc>
          <w:tcPr>
            <w:tcW w:w="8928" w:type="dxa"/>
            <w:gridSpan w:val="6"/>
            <w:shd w:val="clear" w:color="auto" w:fill="D9D9D9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A7652D" w:rsidRPr="0048760F" w:rsidTr="003F2E5D">
        <w:tc>
          <w:tcPr>
            <w:tcW w:w="3617" w:type="dxa"/>
            <w:gridSpan w:val="3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311" w:type="dxa"/>
            <w:gridSpan w:val="3"/>
          </w:tcPr>
          <w:p w:rsidR="00E6672F" w:rsidRPr="00E916DE" w:rsidRDefault="00E6672F" w:rsidP="00E6672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>Analytical MECHANICS, Fowles &amp; Caasiday, 2005, USA.</w:t>
            </w:r>
          </w:p>
          <w:p w:rsidR="00E6672F" w:rsidRPr="00E916DE" w:rsidRDefault="00E6672F" w:rsidP="00E6672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4A5E">
              <w:t>H. Goldstein, Classical Mechanics. Wiley, 1981.</w:t>
            </w:r>
            <w:r>
              <w:t xml:space="preserve"> </w:t>
            </w:r>
          </w:p>
          <w:p w:rsidR="00D8055B" w:rsidRDefault="00E6672F" w:rsidP="00E6672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r w:rsidRPr="00E916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V.I. Arnold, Mathematical Methods of Classical Mech</w:t>
            </w:r>
            <w:r w:rsidR="00D8055B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anics, Springer-</w:t>
            </w:r>
            <w:proofErr w:type="spellStart"/>
            <w:r w:rsidR="00D8055B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Verlag</w:t>
            </w:r>
            <w:proofErr w:type="spellEnd"/>
            <w:r w:rsidR="00D8055B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, 1991</w:t>
            </w:r>
          </w:p>
          <w:p w:rsidR="00D8055B" w:rsidRDefault="00E6672F" w:rsidP="00E6672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r w:rsidRPr="00E916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 xml:space="preserve">L.D. Landau, E.M. </w:t>
            </w:r>
            <w:proofErr w:type="spellStart"/>
            <w:r w:rsidRPr="00E916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Lifschitz</w:t>
            </w:r>
            <w:proofErr w:type="spellEnd"/>
            <w:r w:rsidRPr="00E916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: Mechanics,</w:t>
            </w:r>
            <w:r w:rsidR="00D8055B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D8055B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Buttenworth</w:t>
            </w:r>
            <w:proofErr w:type="spellEnd"/>
            <w:r w:rsidR="00D8055B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-Heinemann, 2001</w:t>
            </w:r>
          </w:p>
          <w:p w:rsidR="00A7652D" w:rsidRPr="00E6672F" w:rsidRDefault="00E6672F" w:rsidP="00E6672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</w:pPr>
            <w:r w:rsidRPr="00E916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lastRenderedPageBreak/>
              <w:t xml:space="preserve">H. Goldstein, C.P. Poole, J.L. </w:t>
            </w:r>
            <w:proofErr w:type="spellStart"/>
            <w:r w:rsidRPr="00E916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>Safko</w:t>
            </w:r>
            <w:proofErr w:type="spellEnd"/>
            <w:r w:rsidRPr="00E916DE">
              <w:rPr>
                <w:rFonts w:ascii="Arial" w:hAnsi="Arial" w:cs="Arial"/>
                <w:color w:val="222222"/>
                <w:sz w:val="21"/>
                <w:szCs w:val="21"/>
                <w:lang w:val="en-US"/>
              </w:rPr>
              <w:t xml:space="preserve"> : Classical Mechanics 3rd Edition, Addison-Wesley Publishing Company, 2001</w:t>
            </w:r>
          </w:p>
        </w:tc>
      </w:tr>
      <w:tr w:rsidR="00A7652D" w:rsidRPr="0048760F" w:rsidTr="003F2E5D">
        <w:tc>
          <w:tcPr>
            <w:tcW w:w="3617" w:type="dxa"/>
            <w:gridSpan w:val="3"/>
          </w:tcPr>
          <w:p w:rsidR="00A7652D" w:rsidRPr="0048760F" w:rsidRDefault="00A7652D" w:rsidP="00183923">
            <w:pPr>
              <w:pStyle w:val="NoSpacing"/>
              <w:rPr>
                <w:rFonts w:ascii="Calibri" w:hAnsi="Calibri"/>
                <w:b/>
                <w:sz w:val="22"/>
                <w:szCs w:val="22"/>
                <w:lang w:val="sq-AL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  <w:lang w:val="sq-AL"/>
              </w:rPr>
              <w:lastRenderedPageBreak/>
              <w:t xml:space="preserve">Literatura shtesë:  </w:t>
            </w:r>
          </w:p>
        </w:tc>
        <w:tc>
          <w:tcPr>
            <w:tcW w:w="5311" w:type="dxa"/>
            <w:gridSpan w:val="3"/>
          </w:tcPr>
          <w:p w:rsidR="00140599" w:rsidRDefault="00552DC4" w:rsidP="00140599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iCs/>
                <w:lang w:val="de-DE"/>
              </w:rPr>
            </w:pPr>
            <w:r w:rsidRPr="00D8055B">
              <w:rPr>
                <w:bCs/>
                <w:iCs/>
                <w:lang w:val="de-DE"/>
              </w:rPr>
              <w:t>John Taylor</w:t>
            </w:r>
            <w:r w:rsidR="00140599" w:rsidRPr="00D8055B">
              <w:rPr>
                <w:bCs/>
                <w:iCs/>
                <w:lang w:val="de-DE"/>
              </w:rPr>
              <w:t>:</w:t>
            </w:r>
            <w:r w:rsidR="00140599" w:rsidRPr="00BC4670">
              <w:rPr>
                <w:b/>
                <w:bCs/>
                <w:iCs/>
                <w:lang w:val="de-DE"/>
              </w:rPr>
              <w:t xml:space="preserve"> </w:t>
            </w:r>
            <w:r>
              <w:rPr>
                <w:bCs/>
                <w:iCs/>
                <w:lang w:val="de-DE"/>
              </w:rPr>
              <w:t>Classical Mechanics</w:t>
            </w:r>
            <w:r w:rsidR="00140599" w:rsidRPr="00BC4670">
              <w:rPr>
                <w:bCs/>
                <w:iCs/>
                <w:lang w:val="de-DE"/>
              </w:rPr>
              <w:t xml:space="preserve">, </w:t>
            </w:r>
            <w:r>
              <w:rPr>
                <w:bCs/>
                <w:iCs/>
                <w:lang w:val="de-DE"/>
              </w:rPr>
              <w:t>USA</w:t>
            </w:r>
            <w:r w:rsidR="00140599" w:rsidRPr="00BC4670">
              <w:rPr>
                <w:bCs/>
                <w:iCs/>
                <w:lang w:val="de-DE"/>
              </w:rPr>
              <w:t>, 2005</w:t>
            </w:r>
          </w:p>
          <w:p w:rsidR="00140599" w:rsidRPr="00F83ADD" w:rsidRDefault="00140599" w:rsidP="00140599">
            <w:pPr>
              <w:pStyle w:val="ListParagraph"/>
              <w:numPr>
                <w:ilvl w:val="0"/>
                <w:numId w:val="5"/>
              </w:numPr>
              <w:jc w:val="both"/>
              <w:rPr>
                <w:bCs/>
                <w:iCs/>
                <w:lang w:val="de-DE"/>
              </w:rPr>
            </w:pPr>
            <w:r w:rsidRPr="00F83ADD">
              <w:rPr>
                <w:bCs/>
                <w:iCs/>
                <w:lang w:val="de-DE"/>
              </w:rPr>
              <w:t>Leksione të përgatitura nga mësimdhënësi</w:t>
            </w:r>
          </w:p>
          <w:p w:rsidR="00B51C04" w:rsidRPr="0084455E" w:rsidRDefault="00B51C04" w:rsidP="00140599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4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210"/>
      </w:tblGrid>
      <w:tr w:rsidR="00D67209" w:rsidRPr="0048760F" w:rsidTr="0048760F">
        <w:tc>
          <w:tcPr>
            <w:tcW w:w="8928" w:type="dxa"/>
            <w:gridSpan w:val="2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Plani i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dizajnuar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i mësimit</w:t>
            </w:r>
            <w:r w:rsidR="00AB1391" w:rsidRPr="0048760F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48760F" w:rsidRPr="0048760F">
              <w:rPr>
                <w:rFonts w:ascii="Calibri" w:hAnsi="Calibri"/>
                <w:b/>
                <w:sz w:val="22"/>
                <w:szCs w:val="22"/>
              </w:rPr>
              <w:t>Ligjëratat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</w:tr>
      <w:tr w:rsidR="00D67209" w:rsidRPr="0048760F" w:rsidTr="0048760F">
        <w:tc>
          <w:tcPr>
            <w:tcW w:w="2718" w:type="dxa"/>
            <w:shd w:val="clear" w:color="auto" w:fill="D9D9D9"/>
          </w:tcPr>
          <w:p w:rsidR="00D67209" w:rsidRPr="0048760F" w:rsidRDefault="00D67209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Java</w:t>
            </w:r>
          </w:p>
        </w:tc>
        <w:tc>
          <w:tcPr>
            <w:tcW w:w="6210" w:type="dxa"/>
            <w:shd w:val="clear" w:color="auto" w:fill="D9D9D9"/>
          </w:tcPr>
          <w:p w:rsidR="00D67209" w:rsidRPr="0048760F" w:rsidRDefault="0048760F" w:rsidP="00AB1391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sz w:val="22"/>
                <w:szCs w:val="22"/>
              </w:rPr>
              <w:t>Ligjërata</w:t>
            </w:r>
            <w:r w:rsidR="00D67209" w:rsidRPr="0048760F">
              <w:rPr>
                <w:rFonts w:ascii="Calibri" w:hAnsi="Calibri"/>
                <w:b/>
                <w:sz w:val="22"/>
                <w:szCs w:val="22"/>
              </w:rPr>
              <w:t xml:space="preserve"> që do të zhvillohet</w:t>
            </w:r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parë:</w:t>
            </w:r>
          </w:p>
        </w:tc>
        <w:tc>
          <w:tcPr>
            <w:tcW w:w="6210" w:type="dxa"/>
          </w:tcPr>
          <w:p w:rsidR="00C91A39" w:rsidRPr="00C91A39" w:rsidRDefault="00D8055B" w:rsidP="00E6672F">
            <w:pPr>
              <w:shd w:val="clear" w:color="auto" w:fill="FFFFFF"/>
              <w:spacing w:after="240"/>
              <w:rPr>
                <w:color w:val="000000"/>
                <w:sz w:val="29"/>
                <w:szCs w:val="29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Vektorët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Operimet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me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vektorë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Diferencimi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vektorëve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dytë:</w:t>
            </w:r>
          </w:p>
        </w:tc>
        <w:tc>
          <w:tcPr>
            <w:tcW w:w="6210" w:type="dxa"/>
          </w:tcPr>
          <w:p w:rsidR="00C91A39" w:rsidRPr="00C91A39" w:rsidRDefault="00D8055B" w:rsidP="00FA59FC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Operatorët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vektorialë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253C27">
              <w:rPr>
                <w:color w:val="000000"/>
                <w:shd w:val="clear" w:color="auto" w:fill="FFFFFF"/>
                <w:lang w:val="en-GB"/>
              </w:rPr>
              <w:t>Gradienti</w:t>
            </w:r>
            <w:proofErr w:type="spellEnd"/>
            <w:r w:rsidR="00253C27">
              <w:rPr>
                <w:color w:val="00000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253C27">
              <w:rPr>
                <w:color w:val="000000"/>
                <w:shd w:val="clear" w:color="auto" w:fill="FFFFFF"/>
                <w:lang w:val="en-GB"/>
              </w:rPr>
              <w:t>divergjenca</w:t>
            </w:r>
            <w:proofErr w:type="spellEnd"/>
            <w:r w:rsidR="00253C27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53C27"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 w:rsidR="00253C27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253C27">
              <w:rPr>
                <w:color w:val="000000"/>
                <w:shd w:val="clear" w:color="auto" w:fill="FFFFFF"/>
                <w:lang w:val="en-GB"/>
              </w:rPr>
              <w:t>rotori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C91A39" w:rsidRPr="00CE0631" w:rsidRDefault="00253C27" w:rsidP="00CE0631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Mekanika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klasike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Hapësira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koha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Masa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forca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katërt:</w:t>
            </w:r>
          </w:p>
        </w:tc>
        <w:tc>
          <w:tcPr>
            <w:tcW w:w="6210" w:type="dxa"/>
          </w:tcPr>
          <w:p w:rsidR="00C91A39" w:rsidRPr="00CE0631" w:rsidRDefault="00253C27" w:rsidP="00253C27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Ligji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parë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dytë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Njutonit</w:t>
            </w:r>
            <w:proofErr w:type="spellEnd"/>
            <w:r w:rsidR="00E6672F"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Sistemet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referencës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C91A39" w:rsidRPr="00CE0631" w:rsidRDefault="00253C27" w:rsidP="00CE0631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Ligji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tretë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Njutonit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ligji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ruajtjes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impulsit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gjashtë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C91A39" w:rsidRPr="00CE0631" w:rsidRDefault="00253C27" w:rsidP="00CE0631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Konceptet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themelore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mekanikës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klasike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Puna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Energjia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Forcat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konservative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shtatë: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C91A39" w:rsidRPr="00CE0631" w:rsidRDefault="00253C27" w:rsidP="00253C27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Konceptet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themelore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mekanikës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klasike</w:t>
            </w:r>
            <w:proofErr w:type="spellEnd"/>
            <w:r w:rsidR="00966A08"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Ekuivalencva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impulsit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forcës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ndryshimit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impulsit</w:t>
            </w:r>
            <w:proofErr w:type="spellEnd"/>
            <w:r w:rsidR="00966A08"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Momenti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sasisë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lëvizjes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torzioni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Ligji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ruajtjes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momentit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sasisë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lëvizjes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tetë: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C91A39" w:rsidRPr="00CE0631" w:rsidRDefault="00253C27" w:rsidP="00041B6B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Lëvizja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në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mjedis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rezistues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Rënia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lirë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hedhjet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në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mjedis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rezistues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nëntë: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210" w:type="dxa"/>
          </w:tcPr>
          <w:p w:rsidR="00C91A39" w:rsidRPr="00CE0631" w:rsidRDefault="00253C27" w:rsidP="00CE0631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Lëvizja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me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masë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ndryshuar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Qendra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masës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Lëvizja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raketave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rënia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pikave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shiut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raste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lëvizjeve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me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masë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ndryshuar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dhjetë:</w:t>
            </w:r>
          </w:p>
        </w:tc>
        <w:tc>
          <w:tcPr>
            <w:tcW w:w="6210" w:type="dxa"/>
          </w:tcPr>
          <w:p w:rsidR="00C91A39" w:rsidRPr="00CE0631" w:rsidRDefault="00041B6B" w:rsidP="00CE0631">
            <w:pPr>
              <w:shd w:val="clear" w:color="auto" w:fill="FFFFFF"/>
              <w:spacing w:after="240"/>
              <w:rPr>
                <w:color w:val="000000"/>
                <w:shd w:val="clear" w:color="auto" w:fill="FFFFFF"/>
                <w:lang w:val="en-GB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Energjia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Energjia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kinetike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puna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Energjia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potenciale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forcat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konservative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Forca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si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gradient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i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energjisë</w:t>
            </w:r>
            <w:proofErr w:type="spellEnd"/>
            <w:r w:rsidR="006D6B78"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 w:rsidR="006D6B78">
              <w:rPr>
                <w:color w:val="000000"/>
                <w:shd w:val="clear" w:color="auto" w:fill="FFFFFF"/>
                <w:lang w:val="en-GB"/>
              </w:rPr>
              <w:t>potenciale</w:t>
            </w:r>
            <w:proofErr w:type="spellEnd"/>
            <w:r w:rsidR="00CE0631">
              <w:rPr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njëmbëdhjetë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210" w:type="dxa"/>
          </w:tcPr>
          <w:p w:rsidR="00C91A39" w:rsidRDefault="006D6B78" w:rsidP="00C91A39"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Oshilimet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Oshilimet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me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shuarje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Oshilimet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detyruara</w:t>
            </w:r>
            <w:proofErr w:type="spellEnd"/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dymbëdhjetë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C91A39" w:rsidRPr="00CE0631" w:rsidRDefault="006D6B78" w:rsidP="00CE0631">
            <w:pPr>
              <w:shd w:val="clear" w:color="auto" w:fill="FFFFFF"/>
              <w:spacing w:after="240"/>
              <w:rPr>
                <w:color w:val="000000"/>
                <w:sz w:val="29"/>
                <w:szCs w:val="29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Lavjerrësi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matematik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pa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shuarje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dhe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me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shuarje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Ekuacionet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diferenciale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zakonshme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Seritë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 e Taylor-it</w:t>
            </w:r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trembëdhjetë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 </w:t>
            </w:r>
          </w:p>
        </w:tc>
        <w:tc>
          <w:tcPr>
            <w:tcW w:w="6210" w:type="dxa"/>
          </w:tcPr>
          <w:p w:rsidR="00C91A39" w:rsidRPr="00312305" w:rsidRDefault="006D6B78" w:rsidP="002E0F77">
            <w:pPr>
              <w:shd w:val="clear" w:color="auto" w:fill="FFFFFF"/>
              <w:spacing w:after="240"/>
              <w:rPr>
                <w:shd w:val="clear" w:color="auto" w:fill="FFFFFF"/>
                <w:lang w:val="en-GB"/>
              </w:rPr>
            </w:pPr>
            <w:proofErr w:type="spellStart"/>
            <w:r w:rsidRPr="00312305">
              <w:rPr>
                <w:shd w:val="clear" w:color="auto" w:fill="FFFFFF"/>
                <w:lang w:val="en-GB"/>
              </w:rPr>
              <w:t>Lëvizja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planetare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.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Ligjet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e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Keplerit</w:t>
            </w:r>
            <w:proofErr w:type="spellEnd"/>
            <w:r w:rsidR="00253C27">
              <w:rPr>
                <w:shd w:val="clear" w:color="auto" w:fill="FFFFFF"/>
                <w:lang w:val="en-GB"/>
              </w:rPr>
              <w:t xml:space="preserve">. </w:t>
            </w:r>
            <w:proofErr w:type="spellStart"/>
            <w:r w:rsidR="002E0F77">
              <w:rPr>
                <w:shd w:val="clear" w:color="auto" w:fill="FFFFFF"/>
                <w:lang w:val="en-GB"/>
              </w:rPr>
              <w:t>Potenciali</w:t>
            </w:r>
            <w:proofErr w:type="spellEnd"/>
            <w:r w:rsidR="002E0F77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="002E0F77">
              <w:rPr>
                <w:shd w:val="clear" w:color="auto" w:fill="FFFFFF"/>
                <w:lang w:val="en-GB"/>
              </w:rPr>
              <w:t>efektiv</w:t>
            </w:r>
            <w:proofErr w:type="spellEnd"/>
            <w:r w:rsidR="002E0F77">
              <w:rPr>
                <w:shd w:val="clear" w:color="auto" w:fill="FFFFFF"/>
                <w:lang w:val="en-GB"/>
              </w:rPr>
              <w:t>.</w:t>
            </w:r>
          </w:p>
        </w:tc>
      </w:tr>
      <w:tr w:rsidR="00C91A39" w:rsidRPr="0048760F" w:rsidTr="0048760F">
        <w:tc>
          <w:tcPr>
            <w:tcW w:w="2718" w:type="dxa"/>
          </w:tcPr>
          <w:p w:rsidR="00C91A39" w:rsidRPr="0048760F" w:rsidRDefault="00C91A39" w:rsidP="00C91A39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katërmbëdhjetë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10" w:type="dxa"/>
          </w:tcPr>
          <w:p w:rsidR="00C91A39" w:rsidRPr="00312305" w:rsidRDefault="00A70605" w:rsidP="002E0F77">
            <w:pPr>
              <w:shd w:val="clear" w:color="auto" w:fill="FFFFFF"/>
              <w:spacing w:after="240"/>
              <w:rPr>
                <w:shd w:val="clear" w:color="auto" w:fill="FFFFFF"/>
                <w:lang w:val="en-GB"/>
              </w:rPr>
            </w:pPr>
            <w:proofErr w:type="spellStart"/>
            <w:r w:rsidRPr="00312305">
              <w:rPr>
                <w:shd w:val="clear" w:color="auto" w:fill="FFFFFF"/>
                <w:lang w:val="en-GB"/>
              </w:rPr>
              <w:t>Probleme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të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forcave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qendrore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.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Lëvizja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e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dy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trupave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me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masë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të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Pr="00312305">
              <w:rPr>
                <w:shd w:val="clear" w:color="auto" w:fill="FFFFFF"/>
                <w:lang w:val="en-GB"/>
              </w:rPr>
              <w:t>reduktuar</w:t>
            </w:r>
            <w:proofErr w:type="spellEnd"/>
            <w:r w:rsidRPr="00312305">
              <w:rPr>
                <w:shd w:val="clear" w:color="auto" w:fill="FFFFFF"/>
                <w:lang w:val="en-GB"/>
              </w:rPr>
              <w:t xml:space="preserve">. </w:t>
            </w:r>
          </w:p>
        </w:tc>
      </w:tr>
      <w:tr w:rsidR="00D67209" w:rsidRPr="0048760F" w:rsidTr="0048760F">
        <w:tc>
          <w:tcPr>
            <w:tcW w:w="2718" w:type="dxa"/>
          </w:tcPr>
          <w:p w:rsidR="00D67209" w:rsidRPr="0048760F" w:rsidRDefault="00D67209" w:rsidP="00AB1391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8760F">
              <w:rPr>
                <w:rFonts w:ascii="Calibri" w:hAnsi="Calibri"/>
                <w:b/>
                <w:i/>
                <w:sz w:val="22"/>
                <w:szCs w:val="22"/>
              </w:rPr>
              <w:t>Java e pesëmbëdhjetë</w:t>
            </w:r>
            <w:r w:rsidRPr="0048760F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6210" w:type="dxa"/>
          </w:tcPr>
          <w:p w:rsidR="00D67209" w:rsidRPr="00312305" w:rsidRDefault="008E54E9" w:rsidP="006F7D09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shd w:val="clear" w:color="auto" w:fill="FFFFFF"/>
                <w:lang w:val="en-GB"/>
              </w:rPr>
              <w:t>Mekanik</w:t>
            </w:r>
            <w:r w:rsidR="006F7D09">
              <w:rPr>
                <w:shd w:val="clear" w:color="auto" w:fill="FFFFFF"/>
                <w:lang w:val="en-GB"/>
              </w:rPr>
              <w:t>a</w:t>
            </w:r>
            <w:proofErr w:type="spellEnd"/>
            <w:r w:rsidR="006F7D09">
              <w:rPr>
                <w:shd w:val="clear" w:color="auto" w:fill="FFFFFF"/>
                <w:lang w:val="en-GB"/>
              </w:rPr>
              <w:t xml:space="preserve"> e </w:t>
            </w:r>
            <w:proofErr w:type="spellStart"/>
            <w:r w:rsidR="006F7D09">
              <w:rPr>
                <w:shd w:val="clear" w:color="auto" w:fill="FFFFFF"/>
                <w:lang w:val="en-GB"/>
              </w:rPr>
              <w:t>sistemit</w:t>
            </w:r>
            <w:proofErr w:type="spellEnd"/>
            <w:r w:rsidR="006F7D09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="006F7D09">
              <w:rPr>
                <w:shd w:val="clear" w:color="auto" w:fill="FFFFFF"/>
                <w:lang w:val="en-GB"/>
              </w:rPr>
              <w:t>të</w:t>
            </w:r>
            <w:proofErr w:type="spellEnd"/>
            <w:r w:rsidR="006F7D09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="006F7D09">
              <w:rPr>
                <w:shd w:val="clear" w:color="auto" w:fill="FFFFFF"/>
                <w:lang w:val="en-GB"/>
              </w:rPr>
              <w:t>pikave</w:t>
            </w:r>
            <w:proofErr w:type="spellEnd"/>
            <w:r w:rsidR="006F7D09">
              <w:rPr>
                <w:shd w:val="clear" w:color="auto" w:fill="FFFFFF"/>
                <w:lang w:val="en-GB"/>
              </w:rPr>
              <w:t xml:space="preserve"> material</w:t>
            </w:r>
            <w:bookmarkStart w:id="0" w:name="_GoBack"/>
            <w:bookmarkEnd w:id="0"/>
            <w:r>
              <w:rPr>
                <w:shd w:val="clear" w:color="auto" w:fill="FFFFFF"/>
                <w:lang w:val="en-GB"/>
              </w:rPr>
              <w:t xml:space="preserve">. </w:t>
            </w:r>
            <w:proofErr w:type="spellStart"/>
            <w:r w:rsidR="00A70605" w:rsidRPr="00312305">
              <w:rPr>
                <w:shd w:val="clear" w:color="auto" w:fill="FFFFFF"/>
                <w:lang w:val="en-GB"/>
              </w:rPr>
              <w:t>Mekanika</w:t>
            </w:r>
            <w:proofErr w:type="spellEnd"/>
            <w:r w:rsidR="00A70605" w:rsidRPr="00312305">
              <w:rPr>
                <w:shd w:val="clear" w:color="auto" w:fill="FFFFFF"/>
                <w:lang w:val="en-GB"/>
              </w:rPr>
              <w:t xml:space="preserve"> e </w:t>
            </w:r>
            <w:proofErr w:type="spellStart"/>
            <w:r w:rsidR="00A70605" w:rsidRPr="00312305">
              <w:rPr>
                <w:shd w:val="clear" w:color="auto" w:fill="FFFFFF"/>
                <w:lang w:val="en-GB"/>
              </w:rPr>
              <w:t>sistemeve</w:t>
            </w:r>
            <w:proofErr w:type="spellEnd"/>
            <w:r w:rsidR="00A70605" w:rsidRPr="00312305">
              <w:rPr>
                <w:shd w:val="clear" w:color="auto" w:fill="FFFFFF"/>
                <w:lang w:val="en-GB"/>
              </w:rPr>
              <w:t xml:space="preserve"> </w:t>
            </w:r>
            <w:proofErr w:type="spellStart"/>
            <w:r w:rsidR="00A70605" w:rsidRPr="00312305">
              <w:rPr>
                <w:shd w:val="clear" w:color="auto" w:fill="FFFFFF"/>
                <w:lang w:val="en-GB"/>
              </w:rPr>
              <w:t>joinerciale</w:t>
            </w:r>
            <w:proofErr w:type="spellEnd"/>
          </w:p>
        </w:tc>
      </w:tr>
    </w:tbl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8"/>
      </w:tblGrid>
      <w:tr w:rsidR="00CF116F" w:rsidRPr="0048760F" w:rsidTr="008208A2">
        <w:tc>
          <w:tcPr>
            <w:tcW w:w="8928" w:type="dxa"/>
            <w:shd w:val="clear" w:color="auto" w:fill="D9D9D9"/>
          </w:tcPr>
          <w:p w:rsidR="00CF116F" w:rsidRPr="0048760F" w:rsidRDefault="00CF116F" w:rsidP="007E6202">
            <w:pPr>
              <w:jc w:val="center"/>
              <w:rPr>
                <w:rFonts w:ascii="Calibri" w:hAnsi="Calibri"/>
                <w:b/>
              </w:rPr>
            </w:pPr>
            <w:r w:rsidRPr="0048760F">
              <w:rPr>
                <w:rFonts w:ascii="Calibri" w:hAnsi="Calibri"/>
                <w:b/>
              </w:rPr>
              <w:lastRenderedPageBreak/>
              <w:t>Politikat akademike dhe rregullat e mirësjelljes:</w:t>
            </w:r>
          </w:p>
        </w:tc>
      </w:tr>
      <w:tr w:rsidR="00CF116F" w:rsidRPr="0048760F" w:rsidTr="001B6530">
        <w:trPr>
          <w:trHeight w:val="800"/>
        </w:trPr>
        <w:tc>
          <w:tcPr>
            <w:tcW w:w="8928" w:type="dxa"/>
          </w:tcPr>
          <w:p w:rsidR="006F116D" w:rsidRPr="008E54E9" w:rsidRDefault="00F55EAA" w:rsidP="008E54E9">
            <w:pPr>
              <w:rPr>
                <w:sz w:val="22"/>
                <w:szCs w:val="22"/>
                <w:lang w:val="en-US"/>
              </w:rPr>
            </w:pPr>
            <w:r w:rsidRPr="00665364">
              <w:t xml:space="preserve">Vijimi i rregullt i studentëve në ligjërata </w:t>
            </w:r>
            <w:r w:rsidR="003B408C">
              <w:t>dhe</w:t>
            </w:r>
            <w:r w:rsidRPr="00665364">
              <w:t xml:space="preserve"> në ushtrime është i obligueshëm. Gjatë </w:t>
            </w:r>
            <w:r w:rsidRPr="008E54E9">
              <w:t>ligjëratave dhe ushtrimeve shkyçja e telefonave është e domosdoshme.</w:t>
            </w:r>
            <w:r w:rsidR="008E54E9" w:rsidRPr="008E54E9">
              <w:t xml:space="preserve"> </w:t>
            </w:r>
            <w:r w:rsidR="008E54E9">
              <w:t xml:space="preserve">Prej rregullave të përgjithshme kërkohet respektimi i orareve të mësimit dhe konsultimeve si dhe statutit të Universitetit të Prishtinës </w:t>
            </w:r>
            <w:r w:rsidR="008E54E9">
              <w:rPr>
                <w:lang w:val="en-US"/>
              </w:rPr>
              <w:t xml:space="preserve">“Hasan </w:t>
            </w:r>
            <w:proofErr w:type="spellStart"/>
            <w:r w:rsidR="008E54E9">
              <w:rPr>
                <w:lang w:val="en-US"/>
              </w:rPr>
              <w:t>Prishtina</w:t>
            </w:r>
            <w:proofErr w:type="spellEnd"/>
            <w:r w:rsidR="008E54E9">
              <w:rPr>
                <w:lang w:val="en-US"/>
              </w:rPr>
              <w:t xml:space="preserve">” </w:t>
            </w:r>
            <w:proofErr w:type="spellStart"/>
            <w:r w:rsidR="008E54E9">
              <w:rPr>
                <w:lang w:val="en-US"/>
              </w:rPr>
              <w:t>dhe</w:t>
            </w:r>
            <w:proofErr w:type="spellEnd"/>
            <w:r w:rsidR="008E54E9">
              <w:rPr>
                <w:lang w:val="en-US"/>
              </w:rPr>
              <w:t xml:space="preserve"> </w:t>
            </w:r>
            <w:proofErr w:type="spellStart"/>
            <w:r w:rsidR="008E54E9">
              <w:rPr>
                <w:lang w:val="en-US"/>
              </w:rPr>
              <w:t>rregulloreve</w:t>
            </w:r>
            <w:proofErr w:type="spellEnd"/>
            <w:r w:rsidR="008E54E9">
              <w:rPr>
                <w:lang w:val="en-US"/>
              </w:rPr>
              <w:t xml:space="preserve"> </w:t>
            </w:r>
            <w:proofErr w:type="spellStart"/>
            <w:r w:rsidR="008E54E9">
              <w:rPr>
                <w:lang w:val="en-US"/>
              </w:rPr>
              <w:t>të</w:t>
            </w:r>
            <w:proofErr w:type="spellEnd"/>
            <w:r w:rsidR="008E54E9">
              <w:rPr>
                <w:lang w:val="en-US"/>
              </w:rPr>
              <w:t xml:space="preserve"> </w:t>
            </w:r>
            <w:proofErr w:type="spellStart"/>
            <w:r w:rsidR="008E54E9">
              <w:rPr>
                <w:lang w:val="en-US"/>
              </w:rPr>
              <w:t>Universitetit</w:t>
            </w:r>
            <w:proofErr w:type="spellEnd"/>
            <w:r w:rsidR="008E54E9">
              <w:rPr>
                <w:lang w:val="en-US"/>
              </w:rPr>
              <w:t>.</w:t>
            </w:r>
          </w:p>
        </w:tc>
      </w:tr>
    </w:tbl>
    <w:p w:rsidR="00B815D1" w:rsidRPr="0048760F" w:rsidRDefault="00B815D1">
      <w:pPr>
        <w:rPr>
          <w:rFonts w:ascii="Calibri" w:hAnsi="Calibri"/>
          <w:b/>
        </w:rPr>
      </w:pPr>
    </w:p>
    <w:sectPr w:rsidR="00B815D1" w:rsidRPr="0048760F" w:rsidSect="00BB55C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17" w:rsidRDefault="00137117">
      <w:r>
        <w:separator/>
      </w:r>
    </w:p>
  </w:endnote>
  <w:endnote w:type="continuationSeparator" w:id="0">
    <w:p w:rsidR="00137117" w:rsidRDefault="001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9" w:rsidRDefault="00E02AB0" w:rsidP="009B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3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D09">
      <w:rPr>
        <w:rStyle w:val="PageNumber"/>
        <w:noProof/>
      </w:rPr>
      <w:t>4</w:t>
    </w:r>
    <w:r>
      <w:rPr>
        <w:rStyle w:val="PageNumber"/>
      </w:rPr>
      <w:fldChar w:fldCharType="end"/>
    </w:r>
  </w:p>
  <w:p w:rsidR="002D3069" w:rsidRDefault="002D3069" w:rsidP="00AA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17" w:rsidRDefault="00137117">
      <w:r>
        <w:separator/>
      </w:r>
    </w:p>
  </w:footnote>
  <w:footnote w:type="continuationSeparator" w:id="0">
    <w:p w:rsidR="00137117" w:rsidRDefault="0013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EB"/>
    <w:multiLevelType w:val="hybridMultilevel"/>
    <w:tmpl w:val="14E4C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FBA"/>
    <w:multiLevelType w:val="hybridMultilevel"/>
    <w:tmpl w:val="E2824624"/>
    <w:lvl w:ilvl="0" w:tplc="68DE81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4E6"/>
    <w:multiLevelType w:val="hybridMultilevel"/>
    <w:tmpl w:val="E440F380"/>
    <w:lvl w:ilvl="0" w:tplc="2CDC5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79D4"/>
    <w:multiLevelType w:val="hybridMultilevel"/>
    <w:tmpl w:val="D236DD52"/>
    <w:lvl w:ilvl="0" w:tplc="6DB65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32A"/>
    <w:multiLevelType w:val="hybridMultilevel"/>
    <w:tmpl w:val="5764150C"/>
    <w:lvl w:ilvl="0" w:tplc="6F9E5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1B7F"/>
    <w:multiLevelType w:val="hybridMultilevel"/>
    <w:tmpl w:val="3FD2F0F4"/>
    <w:lvl w:ilvl="0" w:tplc="47AE2A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23799"/>
    <w:multiLevelType w:val="hybridMultilevel"/>
    <w:tmpl w:val="6E644D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A"/>
    <w:rsid w:val="00004B39"/>
    <w:rsid w:val="00010F7C"/>
    <w:rsid w:val="00012981"/>
    <w:rsid w:val="00015402"/>
    <w:rsid w:val="00031020"/>
    <w:rsid w:val="00041B6B"/>
    <w:rsid w:val="00043592"/>
    <w:rsid w:val="00060E9F"/>
    <w:rsid w:val="00102557"/>
    <w:rsid w:val="00105C2D"/>
    <w:rsid w:val="00132604"/>
    <w:rsid w:val="00137117"/>
    <w:rsid w:val="00140599"/>
    <w:rsid w:val="00155BE0"/>
    <w:rsid w:val="00183923"/>
    <w:rsid w:val="001A416D"/>
    <w:rsid w:val="001B6530"/>
    <w:rsid w:val="0021580C"/>
    <w:rsid w:val="002177ED"/>
    <w:rsid w:val="002466FE"/>
    <w:rsid w:val="00253C27"/>
    <w:rsid w:val="002610A3"/>
    <w:rsid w:val="00286A58"/>
    <w:rsid w:val="002B231C"/>
    <w:rsid w:val="002C00FA"/>
    <w:rsid w:val="002D295F"/>
    <w:rsid w:val="002D3069"/>
    <w:rsid w:val="002E0F77"/>
    <w:rsid w:val="0030354C"/>
    <w:rsid w:val="00312305"/>
    <w:rsid w:val="0036289C"/>
    <w:rsid w:val="00381B41"/>
    <w:rsid w:val="003843A6"/>
    <w:rsid w:val="003A0365"/>
    <w:rsid w:val="003B408C"/>
    <w:rsid w:val="003B625C"/>
    <w:rsid w:val="003E3193"/>
    <w:rsid w:val="003E423B"/>
    <w:rsid w:val="003F2E5D"/>
    <w:rsid w:val="0048760F"/>
    <w:rsid w:val="004C0CCA"/>
    <w:rsid w:val="00552DC4"/>
    <w:rsid w:val="005B3A92"/>
    <w:rsid w:val="005E49BD"/>
    <w:rsid w:val="005E54D9"/>
    <w:rsid w:val="00603DD2"/>
    <w:rsid w:val="006A4CEC"/>
    <w:rsid w:val="006B525A"/>
    <w:rsid w:val="006D6B78"/>
    <w:rsid w:val="006D7FB4"/>
    <w:rsid w:val="006F116D"/>
    <w:rsid w:val="006F7D09"/>
    <w:rsid w:val="007038CC"/>
    <w:rsid w:val="00704EB1"/>
    <w:rsid w:val="00746D8D"/>
    <w:rsid w:val="00777D28"/>
    <w:rsid w:val="00781805"/>
    <w:rsid w:val="007966E7"/>
    <w:rsid w:val="007B1510"/>
    <w:rsid w:val="007B68A2"/>
    <w:rsid w:val="007C3132"/>
    <w:rsid w:val="007E6202"/>
    <w:rsid w:val="007F46C5"/>
    <w:rsid w:val="0081084B"/>
    <w:rsid w:val="008208A2"/>
    <w:rsid w:val="0084455E"/>
    <w:rsid w:val="008A439B"/>
    <w:rsid w:val="008A716D"/>
    <w:rsid w:val="008D0608"/>
    <w:rsid w:val="008E54E9"/>
    <w:rsid w:val="00903474"/>
    <w:rsid w:val="00966A08"/>
    <w:rsid w:val="009A500F"/>
    <w:rsid w:val="009B3F0A"/>
    <w:rsid w:val="009E2AF8"/>
    <w:rsid w:val="00A36A7B"/>
    <w:rsid w:val="00A545BA"/>
    <w:rsid w:val="00A662A0"/>
    <w:rsid w:val="00A70605"/>
    <w:rsid w:val="00A7652D"/>
    <w:rsid w:val="00AA2C57"/>
    <w:rsid w:val="00AA3C2B"/>
    <w:rsid w:val="00AB1391"/>
    <w:rsid w:val="00AB5CBC"/>
    <w:rsid w:val="00AC08ED"/>
    <w:rsid w:val="00AE1172"/>
    <w:rsid w:val="00AE7A34"/>
    <w:rsid w:val="00B35215"/>
    <w:rsid w:val="00B51C04"/>
    <w:rsid w:val="00B6268D"/>
    <w:rsid w:val="00B815D1"/>
    <w:rsid w:val="00B82190"/>
    <w:rsid w:val="00BA6E9C"/>
    <w:rsid w:val="00BB1A1A"/>
    <w:rsid w:val="00BB55C9"/>
    <w:rsid w:val="00C20BCA"/>
    <w:rsid w:val="00C444BE"/>
    <w:rsid w:val="00C6155B"/>
    <w:rsid w:val="00C7613F"/>
    <w:rsid w:val="00C91A39"/>
    <w:rsid w:val="00CC506E"/>
    <w:rsid w:val="00CD6E12"/>
    <w:rsid w:val="00CE0631"/>
    <w:rsid w:val="00CF116F"/>
    <w:rsid w:val="00D104E4"/>
    <w:rsid w:val="00D10BC6"/>
    <w:rsid w:val="00D61CA3"/>
    <w:rsid w:val="00D67209"/>
    <w:rsid w:val="00D8055B"/>
    <w:rsid w:val="00D936BA"/>
    <w:rsid w:val="00DB2823"/>
    <w:rsid w:val="00DF2F1A"/>
    <w:rsid w:val="00DF6543"/>
    <w:rsid w:val="00E02AB0"/>
    <w:rsid w:val="00E20E8D"/>
    <w:rsid w:val="00E64FDE"/>
    <w:rsid w:val="00E6672F"/>
    <w:rsid w:val="00E85725"/>
    <w:rsid w:val="00E956A4"/>
    <w:rsid w:val="00ED1712"/>
    <w:rsid w:val="00ED6367"/>
    <w:rsid w:val="00EF57F9"/>
    <w:rsid w:val="00F04222"/>
    <w:rsid w:val="00F32B9E"/>
    <w:rsid w:val="00F34158"/>
    <w:rsid w:val="00F47480"/>
    <w:rsid w:val="00F55EAA"/>
    <w:rsid w:val="00F5660C"/>
    <w:rsid w:val="00F83928"/>
    <w:rsid w:val="00FA59FC"/>
    <w:rsid w:val="00FB050B"/>
    <w:rsid w:val="00FE43C2"/>
    <w:rsid w:val="00FF24E1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243CAA-28CF-40A8-8CED-561259D7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C9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43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43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2C57"/>
  </w:style>
  <w:style w:type="table" w:styleId="TableGrid">
    <w:name w:val="Table Grid"/>
    <w:basedOn w:val="TableNormal"/>
    <w:rsid w:val="00CF11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F116F"/>
    <w:rPr>
      <w:sz w:val="24"/>
      <w:szCs w:val="24"/>
    </w:rPr>
  </w:style>
  <w:style w:type="paragraph" w:styleId="ListParagraph">
    <w:name w:val="List Paragraph"/>
    <w:aliases w:val="Litertatu ne tab,Colorful List - Accent 12"/>
    <w:basedOn w:val="Normal"/>
    <w:link w:val="ListParagraphChar"/>
    <w:uiPriority w:val="34"/>
    <w:qFormat/>
    <w:rsid w:val="00E20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208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5402"/>
  </w:style>
  <w:style w:type="character" w:customStyle="1" w:styleId="NoSpacingChar">
    <w:name w:val="No Spacing Char"/>
    <w:basedOn w:val="DefaultParagraphFont"/>
    <w:link w:val="NoSpacing"/>
    <w:uiPriority w:val="1"/>
    <w:rsid w:val="00AE7A3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966E7"/>
    <w:pPr>
      <w:spacing w:before="100" w:beforeAutospacing="1" w:after="100" w:afterAutospacing="1"/>
    </w:pPr>
    <w:rPr>
      <w:lang w:val="en-GB"/>
    </w:rPr>
  </w:style>
  <w:style w:type="character" w:customStyle="1" w:styleId="ListParagraphChar">
    <w:name w:val="List Paragraph Char"/>
    <w:aliases w:val="Litertatu ne tab Char,Colorful List - Accent 12 Char"/>
    <w:link w:val="ListParagraph"/>
    <w:uiPriority w:val="34"/>
    <w:rsid w:val="007966E7"/>
    <w:rPr>
      <w:rFonts w:ascii="Calibri" w:eastAsia="Calibri" w:hAnsi="Calibri"/>
      <w:sz w:val="22"/>
      <w:szCs w:val="22"/>
      <w:lang w:val="sq-AL"/>
    </w:rPr>
  </w:style>
  <w:style w:type="character" w:customStyle="1" w:styleId="hps">
    <w:name w:val="hps"/>
    <w:basedOn w:val="DefaultParagraphFont"/>
    <w:rsid w:val="00844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zmend.nafezi@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>shpija</Company>
  <LinksUpToDate>false</LinksUpToDate>
  <CharactersWithSpaces>5511</CharactersWithSpaces>
  <SharedDoc>false</SharedDoc>
  <HLinks>
    <vt:vector size="48" baseType="variant">
      <vt:variant>
        <vt:i4>6029382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http://www.amazon.com/s/ref=dp_byline_sr_book_1?ie=UTF8&amp;field-author=Sivasankar&amp;search-alias=books&amp;text=Sivasankar&amp;sort=relevancerank</vt:lpwstr>
      </vt:variant>
      <vt:variant>
        <vt:lpwstr/>
      </vt:variant>
      <vt:variant>
        <vt:i4>6750335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http://www.amazon.com/s/ref=dp_byline_sr_book_3?ie=UTF8&amp;field-author=Stanley+R.+Crouch&amp;search-alias=books&amp;text=Stanley+R.+Crouch&amp;sort=relevancerank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http://www.amazon.com/s/ref=dp_byline_sr_book_2?ie=UTF8&amp;field-author=F.+James+Holler&amp;search-alias=books&amp;text=F.+James+Holler&amp;sort=relevancerank</vt:lpwstr>
      </vt:variant>
      <vt:variant>
        <vt:lpwstr/>
      </vt:variant>
      <vt:variant>
        <vt:i4>131096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http://www.amazon.com/s/ref=dp_byline_sr_book_1?ie=UTF8&amp;field-author=Douglas+A.+Skoog&amp;search-alias=books&amp;text=Douglas+A.+Skoog&amp;sort=relevancerank</vt:lpwstr>
      </vt:variant>
      <vt:variant>
        <vt:lpwstr/>
      </vt:variant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http://www.amazon.com/George-M.-Frame-II/e/B00GDWP6LC/ref=dp_byline_cont_book_3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http://www.amazon.com/s/ref=dp_byline_sr_book_2?ie=UTF8&amp;field-author=Eileen+Skelly+Frame&amp;search-alias=books&amp;text=Eileen+Skelly+Frame&amp;sort=relevancerank</vt:lpwstr>
      </vt:variant>
      <vt:variant>
        <vt:lpwstr/>
      </vt:variant>
      <vt:variant>
        <vt:i4>2818080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http://www.amazon.com/James-W.-Robinson/e/B001KIQ7NU/ref=dp_byline_cont_book_1</vt:lpwstr>
      </vt:variant>
      <vt:variant>
        <vt:lpwstr/>
      </vt:variant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mailto:tahir.arbneshi@uni-pr.edu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subject/>
  <dc:creator>Florita</dc:creator>
  <cp:keywords/>
  <dc:description/>
  <cp:lastModifiedBy>Gazmend Nafezi</cp:lastModifiedBy>
  <cp:revision>6</cp:revision>
  <cp:lastPrinted>2011-03-07T08:39:00Z</cp:lastPrinted>
  <dcterms:created xsi:type="dcterms:W3CDTF">2021-05-08T22:38:00Z</dcterms:created>
  <dcterms:modified xsi:type="dcterms:W3CDTF">2021-05-09T21:58:00Z</dcterms:modified>
</cp:coreProperties>
</file>