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E" w:rsidRPr="00552FC7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u w:val="single"/>
        </w:rPr>
      </w:pP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SYLLABUSI i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u w:val="single"/>
        </w:rPr>
        <w:t xml:space="preserve"> 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lëndës: </w:t>
      </w:r>
      <w:r w:rsidR="00E8061C" w:rsidRPr="00552FC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Hyrje në matematikën aktuare</w:t>
      </w:r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555F8E" w:rsidRPr="005E1383" w:rsidTr="00070826">
        <w:tc>
          <w:tcPr>
            <w:tcW w:w="8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Të dhëna bazike të lëndës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Njësia akademike: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FSHMN, Departamenti i Matematikës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Drejtimi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Matematikë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Titulli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7E748F" w:rsidP="00E8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Hyrje n</w:t>
            </w: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matematik</w:t>
            </w: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ë</w:t>
            </w:r>
            <w:r w:rsidR="00E8061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n aktuare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Niveli: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Bachelor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Statusi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321EF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Zgjedhore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Viti i studimeve: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I</w:t>
            </w:r>
            <w:r w:rsidR="00950559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I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Numri i orëve në javë: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2+2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Vlera në kredi – ECTS: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833525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5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Koha / lokacioni: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Departamenti i Matematikës</w:t>
            </w:r>
            <w:r w:rsidR="003A12E5"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Mësimdhënësi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31434B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Dr.sc. Kajtaz Bllaca</w:t>
            </w:r>
            <w:bookmarkStart w:id="0" w:name="_GoBack"/>
            <w:bookmarkEnd w:id="0"/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Detajet kontaktuese: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555F8E" w:rsidRPr="005E1383" w:rsidTr="00070826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Përshkrimi i lëndës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7E748F" w:rsidP="00E806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3506">
              <w:rPr>
                <w:rFonts w:ascii="Times New Roman" w:eastAsia="Times New Roman" w:hAnsi="Times New Roman"/>
                <w:sz w:val="24"/>
                <w:szCs w:val="24"/>
              </w:rPr>
              <w:t xml:space="preserve">Ky kurs është një hyrje në konceptet themelore të matematikës </w:t>
            </w:r>
            <w:r w:rsidR="00E8061C">
              <w:rPr>
                <w:rFonts w:ascii="Times New Roman" w:eastAsia="Times New Roman" w:hAnsi="Times New Roman"/>
                <w:sz w:val="24"/>
                <w:szCs w:val="24"/>
              </w:rPr>
              <w:t>aktuare</w:t>
            </w:r>
            <w:r w:rsidRPr="00EB3506">
              <w:rPr>
                <w:rFonts w:ascii="Times New Roman" w:eastAsia="Times New Roman" w:hAnsi="Times New Roman"/>
                <w:sz w:val="24"/>
                <w:szCs w:val="24"/>
              </w:rPr>
              <w:t xml:space="preserve"> dhe se si ato koncepte zbatohen në llogaritjen e vlerave aktuale dhe të depozitave për rrjedhat e ndryshme të parasë.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Qëllimet e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7E748F" w:rsidP="00E806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Njohja e studentëve me kuptimet themelore te matematik</w:t>
            </w:r>
            <w:r w:rsidRPr="00EB3506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ës </w:t>
            </w:r>
            <w:r w:rsidR="00E8061C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aktuare</w:t>
            </w:r>
            <w:r w:rsidRPr="00EB3506">
              <w:rPr>
                <w:rFonts w:ascii="Times New Roman" w:hAnsi="Times New Roman"/>
                <w:sz w:val="24"/>
                <w:szCs w:val="24"/>
              </w:rPr>
              <w:t xml:space="preserve"> si: Normat e interesit, Depozitat, Kredit</w:t>
            </w:r>
            <w:r w:rsidRPr="00EB3506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ë, Metodat e ristrukturimit të kredisë, llogaritja e normës efektive për kreditë, letrat me vlerë si dhe njohja me derivativët financiar.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Rezultatet e pritura të nxënies: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F0" w:rsidRPr="00A93EBD" w:rsidRDefault="00AD49F0" w:rsidP="00AD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Pas përfundimit të këtij kursi studen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tët do të jetë në gjendje që të</w:t>
            </w:r>
            <w:r w:rsidRPr="00A93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3876A6" w:rsidRPr="00EB3506" w:rsidRDefault="00AD49F0" w:rsidP="003876A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3876A6" w:rsidRPr="00EB3506">
              <w:rPr>
                <w:rFonts w:ascii="Times New Roman" w:hAnsi="Times New Roman"/>
                <w:sz w:val="24"/>
                <w:szCs w:val="24"/>
              </w:rPr>
              <w:t>uptoj</w:t>
            </w:r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r w:rsidR="003876A6" w:rsidRPr="00EB3506">
              <w:rPr>
                <w:rFonts w:ascii="Times New Roman" w:hAnsi="Times New Roman"/>
                <w:sz w:val="24"/>
                <w:szCs w:val="24"/>
              </w:rPr>
              <w:t xml:space="preserve"> dallimet mes n</w:t>
            </w:r>
            <w:r>
              <w:rPr>
                <w:rFonts w:ascii="Times New Roman" w:hAnsi="Times New Roman"/>
                <w:sz w:val="24"/>
                <w:szCs w:val="24"/>
              </w:rPr>
              <w:t>ormave të ndryshme të interesit.</w:t>
            </w:r>
          </w:p>
          <w:p w:rsidR="003876A6" w:rsidRDefault="00AD49F0" w:rsidP="003876A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Përdorin</w:t>
            </w:r>
            <w:r w:rsidR="003876A6" w:rsidRPr="00EB3506">
              <w:rPr>
                <w:rFonts w:ascii="Times New Roman" w:hAnsi="Times New Roman"/>
                <w:sz w:val="24"/>
                <w:szCs w:val="24"/>
              </w:rPr>
              <w:t xml:space="preserve">  normat e ndryshme të interesit për llogaritjen e Depozitave dhe Kredive</w:t>
            </w:r>
            <w:r w:rsidR="00C90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49F0" w:rsidRPr="00EB3506" w:rsidRDefault="00AD49F0" w:rsidP="00AD49F0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Dalloj</w:t>
            </w:r>
            <w:r w:rsidR="00C90309">
              <w:rPr>
                <w:rFonts w:ascii="Times New Roman" w:hAnsi="Times New Roman"/>
                <w:sz w:val="24"/>
                <w:szCs w:val="24"/>
              </w:rPr>
              <w:t>në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506">
              <w:rPr>
                <w:rFonts w:ascii="Times New Roman" w:hAnsi="Times New Roman"/>
                <w:sz w:val="24"/>
                <w:szCs w:val="24"/>
              </w:rPr>
              <w:t>situatat e ndryshme të kredive dhe të bej</w:t>
            </w:r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r w:rsidRPr="00EB3506">
              <w:rPr>
                <w:rFonts w:ascii="Times New Roman" w:hAnsi="Times New Roman"/>
                <w:sz w:val="24"/>
                <w:szCs w:val="24"/>
              </w:rPr>
              <w:t xml:space="preserve"> ristrukturime të kredive.</w:t>
            </w:r>
          </w:p>
          <w:p w:rsidR="003876A6" w:rsidRPr="00EB3506" w:rsidRDefault="003876A6" w:rsidP="003876A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Zbatoj</w:t>
            </w:r>
            <w:r w:rsidR="00AD49F0">
              <w:rPr>
                <w:rFonts w:ascii="Times New Roman" w:hAnsi="Times New Roman"/>
                <w:sz w:val="24"/>
                <w:szCs w:val="24"/>
              </w:rPr>
              <w:t>në</w:t>
            </w:r>
            <w:r w:rsidRPr="00EB3506">
              <w:rPr>
                <w:rFonts w:ascii="Times New Roman" w:hAnsi="Times New Roman"/>
                <w:sz w:val="24"/>
                <w:szCs w:val="24"/>
              </w:rPr>
              <w:t xml:space="preserve"> metoda të ndryshme për llogaritjen e normës efektive të interesit;</w:t>
            </w:r>
          </w:p>
          <w:p w:rsidR="003876A6" w:rsidRDefault="00AD49F0" w:rsidP="003876A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Aplikojnë</w:t>
            </w:r>
            <w:r w:rsidR="003876A6" w:rsidRPr="00EB3506">
              <w:rPr>
                <w:rFonts w:ascii="Times New Roman" w:hAnsi="Times New Roman"/>
                <w:sz w:val="24"/>
                <w:szCs w:val="24"/>
              </w:rPr>
              <w:t xml:space="preserve"> njohurit</w:t>
            </w:r>
            <w:r w:rsidR="000855A5">
              <w:rPr>
                <w:rFonts w:ascii="Times New Roman" w:hAnsi="Times New Roman"/>
                <w:sz w:val="24"/>
                <w:szCs w:val="24"/>
              </w:rPr>
              <w:t>ë</w:t>
            </w:r>
            <w:r w:rsidR="003876A6" w:rsidRPr="00EB3506">
              <w:rPr>
                <w:rFonts w:ascii="Times New Roman" w:hAnsi="Times New Roman"/>
                <w:sz w:val="24"/>
                <w:szCs w:val="24"/>
              </w:rPr>
              <w:t xml:space="preserve"> e fituara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76A6" w:rsidRPr="00EB3506">
              <w:rPr>
                <w:rFonts w:ascii="Times New Roman" w:hAnsi="Times New Roman"/>
                <w:sz w:val="24"/>
                <w:szCs w:val="24"/>
              </w:rPr>
              <w:t xml:space="preserve"> në Banka dhe financa.</w:t>
            </w:r>
          </w:p>
          <w:p w:rsidR="00AD49F0" w:rsidRPr="00EB3506" w:rsidRDefault="00AD49F0" w:rsidP="003876A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Analizojnë transaksionet financiare</w:t>
            </w:r>
            <w:r w:rsidR="00C90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F8E" w:rsidRPr="005E1383" w:rsidRDefault="00555F8E" w:rsidP="0066547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55F8E" w:rsidRPr="005E1383" w:rsidTr="00070826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 </w:t>
            </w:r>
          </w:p>
        </w:tc>
      </w:tr>
      <w:tr w:rsidR="00555F8E" w:rsidRPr="005E1383" w:rsidTr="00070826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Kontributi nё ngarkesën e studentit – Semestri II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Aktiviteti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Ditë/javë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Gjithsej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Ligjërata me profesorin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Ushtrime me asistentin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Punë praktike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Konsultimet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Ushtrime 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në teren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Kollokuiume, seminare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Detyra të 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shtëpisë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Koha e studimit vetanak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Përgatitja përfundimtare për provim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Projektet, prezantimet, etj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5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C3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Totali</w:t>
            </w:r>
          </w:p>
          <w:p w:rsidR="00107C38" w:rsidRPr="005E1383" w:rsidRDefault="00107C3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C38" w:rsidRPr="00EB3506" w:rsidRDefault="00107C38" w:rsidP="00673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5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color w:val="FF0000"/>
          <w:sz w:val="21"/>
          <w:szCs w:val="21"/>
        </w:rPr>
        <w:t> </w:t>
      </w: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38"/>
      </w:tblGrid>
      <w:tr w:rsidR="00555F8E" w:rsidRPr="005E1383" w:rsidTr="00070826"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Plani i dizajnuar i mësimit: </w:t>
            </w:r>
          </w:p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Java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Ligjërata që do të zhvillohet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parë: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3876A6" w:rsidP="003876A6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Bazat e Teoris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s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Interesit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6B0DE5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Konvertimi i normave t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interesit.</w:t>
            </w:r>
            <w:r w:rsidR="00510F6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r w:rsidR="00025C59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Interesi i thjesht</w:t>
            </w:r>
            <w:r w:rsidR="00025C59"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E230D" w:rsidP="00DE23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Bazat e Teoris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 w:rsidR="00025C59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s</w:t>
            </w:r>
            <w:r w:rsidR="00025C59"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 w:rsidR="00025C59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Anuitetit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katërt: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E230D" w:rsidP="00070826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Depozitat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DE230D" w:rsidP="00DE2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Kredit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gjashtë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FF5B85" w:rsidP="008E7FA8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Plani i amortizimit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shtatë: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FF5B85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Ristrukturimi i Kredive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tetë: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070826" w:rsidP="008E7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Metodat e </w:t>
            </w:r>
            <w:r w:rsidR="00A10430">
              <w:rPr>
                <w:rFonts w:ascii="Times New Roman" w:eastAsia="Times New Roman" w:hAnsi="Times New Roman" w:cs="Times New Roman"/>
                <w:sz w:val="21"/>
                <w:szCs w:val="21"/>
              </w:rPr>
              <w:t>ristrukturimit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Kredis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nëntë: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Norma Efektive e interesit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dhjetë: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966B3">
              <w:rPr>
                <w:rFonts w:ascii="Times New Roman" w:eastAsia="Times New Roman" w:hAnsi="Times New Roman" w:cs="Times New Roman"/>
                <w:sz w:val="21"/>
                <w:szCs w:val="21"/>
              </w:rPr>
              <w:t>Shkalla e kthimit të një investimi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njëmbëdhjetë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1C1C7F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EB3506">
              <w:rPr>
                <w:rFonts w:ascii="Times New Roman" w:eastAsia="Times New Roman" w:hAnsi="Times New Roman"/>
                <w:sz w:val="24"/>
                <w:szCs w:val="24"/>
              </w:rPr>
              <w:t>etrat me vlerë dhe fonde të ngjashme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966B3">
              <w:rPr>
                <w:rFonts w:ascii="Times New Roman" w:eastAsia="Times New Roman" w:hAnsi="Times New Roman" w:cs="Times New Roman"/>
                <w:sz w:val="21"/>
                <w:szCs w:val="21"/>
              </w:rPr>
              <w:t>Stoqet dhe Instrumentet e Tregut të Parave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1C1C7F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Derivativ</w:t>
            </w:r>
            <w:r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 financiar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1C1C7F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Efekti i inflacionit n</w:t>
            </w:r>
            <w:r w:rsidR="00DE230D" w:rsidRPr="005E138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ë</w:t>
            </w:r>
            <w:r w:rsidR="00DE230D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normat e interesit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A10430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hAnsi="Times New Roman" w:cs="Times New Roman"/>
                <w:sz w:val="21"/>
                <w:szCs w:val="21"/>
              </w:rPr>
              <w:t>Zbatime</w:t>
            </w:r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W w:w="88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20"/>
      </w:tblGrid>
      <w:tr w:rsidR="00555F8E" w:rsidRPr="005E1383" w:rsidTr="00070826"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 bazë: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0D" w:rsidRPr="00B47FFE" w:rsidRDefault="00DE230D" w:rsidP="008B3DF2">
            <w:pPr>
              <w:jc w:val="both"/>
              <w:rPr>
                <w:rFonts w:cstheme="minorHAnsi"/>
              </w:rPr>
            </w:pPr>
            <w:r w:rsidRPr="00B47FFE">
              <w:rPr>
                <w:rFonts w:cstheme="minorHAnsi"/>
              </w:rPr>
              <w:t>Marcel B. Finan</w:t>
            </w:r>
            <w:r w:rsidRPr="00B47FFE">
              <w:rPr>
                <w:rFonts w:cstheme="minorHAnsi"/>
                <w:lang w:val="en-US"/>
              </w:rPr>
              <w:t xml:space="preserve">, </w:t>
            </w:r>
            <w:r w:rsidRPr="00B47FFE">
              <w:rPr>
                <w:rFonts w:cstheme="minorHAnsi"/>
              </w:rPr>
              <w:t>A Basic Course in the Theory of Interest and Derivatives Markets</w:t>
            </w:r>
            <w:r w:rsidRPr="00B47FFE">
              <w:rPr>
                <w:rFonts w:cstheme="minorHAnsi"/>
                <w:lang w:val="en-US"/>
              </w:rPr>
              <w:t xml:space="preserve"> 2017</w:t>
            </w:r>
          </w:p>
          <w:p w:rsidR="000B32FA" w:rsidRPr="00B47FFE" w:rsidRDefault="00DE230D" w:rsidP="008B3DF2">
            <w:pPr>
              <w:jc w:val="both"/>
              <w:rPr>
                <w:rFonts w:cstheme="minorHAnsi"/>
                <w:lang w:val="it-IT"/>
              </w:rPr>
            </w:pPr>
            <w:r w:rsidRPr="00B47FFE">
              <w:rPr>
                <w:rFonts w:cstheme="minorHAnsi"/>
              </w:rPr>
              <w:t>Stephen G. Kellison</w:t>
            </w:r>
            <w:r w:rsidRPr="00B47FFE">
              <w:rPr>
                <w:rFonts w:cstheme="minorHAnsi"/>
                <w:lang w:val="en-US"/>
              </w:rPr>
              <w:t>,</w:t>
            </w:r>
            <w:r w:rsidRPr="00B47FFE">
              <w:rPr>
                <w:rFonts w:cstheme="minorHAnsi"/>
              </w:rPr>
              <w:t xml:space="preserve"> The Theory of Interest” 3</w:t>
            </w:r>
            <w:r w:rsidR="008B3DF2" w:rsidRPr="00B47FFE">
              <w:rPr>
                <w:rFonts w:cstheme="minorHAnsi"/>
              </w:rPr>
              <w:t>rd Edition,  (2009) McGrawHill.</w:t>
            </w:r>
          </w:p>
          <w:p w:rsidR="008B3DF2" w:rsidRPr="00B47FFE" w:rsidRDefault="008B3DF2" w:rsidP="008B3DF2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47FFE">
              <w:rPr>
                <w:rFonts w:asciiTheme="minorHAnsi" w:hAnsiTheme="minorHAnsi" w:cstheme="minorHAnsi"/>
                <w:sz w:val="22"/>
                <w:szCs w:val="22"/>
              </w:rPr>
              <w:t>Robert L. Derivatives Markets” 3rd Edition, McDonald (2013) Pearson</w:t>
            </w:r>
          </w:p>
          <w:p w:rsidR="00555F8E" w:rsidRPr="005E1383" w:rsidRDefault="00555F8E" w:rsidP="008E7FA8">
            <w:pPr>
              <w:pStyle w:val="ListParagraph"/>
              <w:jc w:val="both"/>
              <w:rPr>
                <w:sz w:val="21"/>
                <w:szCs w:val="21"/>
                <w:lang w:val="sq-AL"/>
              </w:rPr>
            </w:pPr>
          </w:p>
        </w:tc>
      </w:tr>
    </w:tbl>
    <w:p w:rsidR="005E1383" w:rsidRPr="005E1383" w:rsidRDefault="005E1383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sectPr w:rsidR="00555F8E" w:rsidRPr="005E1383" w:rsidSect="000708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7C2A"/>
    <w:multiLevelType w:val="hybridMultilevel"/>
    <w:tmpl w:val="79B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6651B"/>
    <w:multiLevelType w:val="hybridMultilevel"/>
    <w:tmpl w:val="7DF0C412"/>
    <w:lvl w:ilvl="0" w:tplc="3EC2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61837"/>
    <w:multiLevelType w:val="hybridMultilevel"/>
    <w:tmpl w:val="67186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B07BDF"/>
    <w:multiLevelType w:val="hybridMultilevel"/>
    <w:tmpl w:val="33326E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2B5AA5"/>
    <w:multiLevelType w:val="hybridMultilevel"/>
    <w:tmpl w:val="5D16A7C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5F8E"/>
    <w:rsid w:val="000044C4"/>
    <w:rsid w:val="00025C59"/>
    <w:rsid w:val="00070826"/>
    <w:rsid w:val="000855A5"/>
    <w:rsid w:val="000B32FA"/>
    <w:rsid w:val="00107C38"/>
    <w:rsid w:val="001960BF"/>
    <w:rsid w:val="001C1C7F"/>
    <w:rsid w:val="00211322"/>
    <w:rsid w:val="002578A0"/>
    <w:rsid w:val="0031434B"/>
    <w:rsid w:val="00321EF8"/>
    <w:rsid w:val="003876A6"/>
    <w:rsid w:val="003A12E5"/>
    <w:rsid w:val="004966B3"/>
    <w:rsid w:val="004D42F8"/>
    <w:rsid w:val="00510F64"/>
    <w:rsid w:val="00552FC7"/>
    <w:rsid w:val="00555F8E"/>
    <w:rsid w:val="00557366"/>
    <w:rsid w:val="005E1383"/>
    <w:rsid w:val="006524D9"/>
    <w:rsid w:val="00665471"/>
    <w:rsid w:val="006B0DE5"/>
    <w:rsid w:val="007E0B44"/>
    <w:rsid w:val="007E748F"/>
    <w:rsid w:val="00801CE7"/>
    <w:rsid w:val="00833525"/>
    <w:rsid w:val="008B3DF2"/>
    <w:rsid w:val="008B3E23"/>
    <w:rsid w:val="008E7FA8"/>
    <w:rsid w:val="009059FF"/>
    <w:rsid w:val="009127EC"/>
    <w:rsid w:val="00916FCB"/>
    <w:rsid w:val="009251A8"/>
    <w:rsid w:val="00950559"/>
    <w:rsid w:val="009D70AC"/>
    <w:rsid w:val="00A10430"/>
    <w:rsid w:val="00A90B7D"/>
    <w:rsid w:val="00AD49F0"/>
    <w:rsid w:val="00B1749A"/>
    <w:rsid w:val="00B47FFE"/>
    <w:rsid w:val="00C90309"/>
    <w:rsid w:val="00DB0463"/>
    <w:rsid w:val="00DE230D"/>
    <w:rsid w:val="00E724F2"/>
    <w:rsid w:val="00E741FA"/>
    <w:rsid w:val="00E8061C"/>
    <w:rsid w:val="00F74C05"/>
    <w:rsid w:val="00FE10E4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8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8E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E7F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8"/>
    <w:rPr>
      <w:rFonts w:ascii="Tahoma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0B32FA"/>
  </w:style>
  <w:style w:type="character" w:styleId="Hyperlink">
    <w:name w:val="Hyperlink"/>
    <w:basedOn w:val="DefaultParagraphFont"/>
    <w:uiPriority w:val="99"/>
    <w:semiHidden/>
    <w:unhideWhenUsed/>
    <w:rsid w:val="000B3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3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01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465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1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490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Bujar</cp:lastModifiedBy>
  <cp:revision>16</cp:revision>
  <dcterms:created xsi:type="dcterms:W3CDTF">2018-03-28T17:06:00Z</dcterms:created>
  <dcterms:modified xsi:type="dcterms:W3CDTF">2018-04-28T09:00:00Z</dcterms:modified>
</cp:coreProperties>
</file>