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4F9F726C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3034B0" w:rsidRPr="003034B0">
        <w:rPr>
          <w:rFonts w:ascii="Calibri" w:hAnsi="Calibri"/>
          <w:b/>
          <w:sz w:val="28"/>
          <w:szCs w:val="28"/>
        </w:rPr>
        <w:t>Analiza numerike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284F15DC" w:rsidR="00151A17" w:rsidRPr="00BA1DE5" w:rsidRDefault="003034B0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Analiza numerike II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29A6D20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katërt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272CEE4C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</w:t>
            </w:r>
          </w:p>
        </w:tc>
      </w:tr>
      <w:tr w:rsidR="003034B0" w:rsidRPr="00BA1DE5" w14:paraId="24FC0A7C" w14:textId="77777777" w:rsidTr="005E0364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</w:tcPr>
          <w:p w14:paraId="5F60F0A0" w14:textId="2C4C454D" w:rsidR="003034B0" w:rsidRPr="007F18A5" w:rsidRDefault="003034B0" w:rsidP="003034B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45618">
              <w:rPr>
                <w:rFonts w:ascii="Calibri" w:hAnsi="Calibri" w:cs="Calibri"/>
                <w:color w:val="000000" w:themeColor="text1"/>
                <w:lang w:val="it-IT"/>
              </w:rPr>
              <w:t>Prof. Dr. Faton Berisha</w:t>
            </w:r>
          </w:p>
        </w:tc>
      </w:tr>
      <w:tr w:rsidR="003034B0" w:rsidRPr="00BA1DE5" w14:paraId="69B68910" w14:textId="77777777" w:rsidTr="005E0364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</w:tcPr>
          <w:p w14:paraId="30D8014C" w14:textId="23E91D19" w:rsidR="003034B0" w:rsidRPr="00193CBB" w:rsidRDefault="003034B0" w:rsidP="003034B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Pr="00245618">
                <w:rPr>
                  <w:rStyle w:val="Hyperlink"/>
                  <w:rFonts w:asciiTheme="minorHAnsi" w:hAnsiTheme="minorHAnsi" w:cstheme="minorHAnsi"/>
                  <w:color w:val="000000" w:themeColor="text1"/>
                  <w:lang w:val="sq-AL"/>
                </w:rPr>
                <w:t>faton.berisha@uni-pr.edu</w:t>
              </w:r>
            </w:hyperlink>
          </w:p>
        </w:tc>
      </w:tr>
      <w:tr w:rsidR="00193CBB" w:rsidRPr="00BA1DE5" w14:paraId="3137C189" w14:textId="77777777" w:rsidTr="003034B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465C718E" w:rsidR="00193CBB" w:rsidRPr="00BA1DE5" w:rsidRDefault="003034B0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034B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Aftësimi i studentëve për të zbatuar metoda të analizës numerike për zgjidhje problemesh nga aplikacione të ndryshme. Aftësimi për implementimin e programeve kompjuterike të </w:t>
            </w:r>
            <w:proofErr w:type="spellStart"/>
            <w:r w:rsidRPr="003034B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algoritmave</w:t>
            </w:r>
            <w:proofErr w:type="spellEnd"/>
            <w:r w:rsidRPr="003034B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të metodave numerike.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44A81891" w:rsidR="00193CBB" w:rsidRPr="00193CBB" w:rsidRDefault="003034B0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3034B0">
              <w:rPr>
                <w:rFonts w:cs="Times New Roman"/>
              </w:rPr>
              <w:t xml:space="preserve">Aftësimi i studentëve për të zbatuar metoda të analizës numerike për zgjidhje problemesh nga aplikacione të ndryshme. Aftësimi për implementimin e programeve kompjuterike të </w:t>
            </w:r>
            <w:proofErr w:type="spellStart"/>
            <w:r w:rsidRPr="003034B0">
              <w:rPr>
                <w:rFonts w:cs="Times New Roman"/>
              </w:rPr>
              <w:t>algoritmave</w:t>
            </w:r>
            <w:proofErr w:type="spellEnd"/>
            <w:r w:rsidRPr="003034B0">
              <w:rPr>
                <w:rFonts w:cs="Times New Roman"/>
              </w:rPr>
              <w:t xml:space="preserve"> të metodave numerike.</w:t>
            </w:r>
          </w:p>
        </w:tc>
      </w:tr>
      <w:tr w:rsidR="003034B0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33794FA" w14:textId="77777777" w:rsidR="003034B0" w:rsidRPr="003034B0" w:rsidRDefault="003034B0" w:rsidP="003034B0">
            <w:pPr>
              <w:pStyle w:val="NoSpacing"/>
              <w:rPr>
                <w:rFonts w:asciiTheme="minorHAnsi" w:eastAsia="MS Mincho" w:hAnsiTheme="minorHAnsi"/>
                <w:sz w:val="22"/>
                <w:szCs w:val="22"/>
                <w:lang w:val="sq-AL"/>
              </w:rPr>
            </w:pPr>
            <w:r w:rsidRPr="003034B0">
              <w:rPr>
                <w:rFonts w:asciiTheme="minorHAnsi" w:eastAsia="MS Mincho" w:hAnsiTheme="minorHAnsi"/>
                <w:sz w:val="22"/>
                <w:szCs w:val="22"/>
                <w:lang w:val="sq-AL"/>
              </w:rPr>
              <w:t>Pas përfundimit të suksesshëm të kursit, studentët do të jenë në gjendje që:</w:t>
            </w:r>
          </w:p>
          <w:p w14:paraId="065ADF50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zbatojnë metoda iterative për zgjidhjen numerike të një sistemi ekuacionesh lineare.</w:t>
            </w:r>
          </w:p>
          <w:p w14:paraId="6735C526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zbatojnë metoda iterative për zgjidhjen numerike të një sistemi ekuacionesh jolineare;</w:t>
            </w:r>
          </w:p>
          <w:p w14:paraId="14D91F69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përdorin interpolimin me polonome algjebrike per zgjidhjen e problemeve të ndryshme;</w:t>
            </w:r>
          </w:p>
          <w:p w14:paraId="6896B6D0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provojnë se mund të integrojnë dhe derivojnë numerikisht;</w:t>
            </w:r>
          </w:p>
          <w:p w14:paraId="32DAE490" w14:textId="78F04830" w:rsidR="003034B0" w:rsidRPr="00694277" w:rsidRDefault="003034B0" w:rsidP="003034B0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zbatojnë algoritmat dhe të implementojnë programe kompjuterike të metodave numerike.</w:t>
            </w:r>
          </w:p>
        </w:tc>
      </w:tr>
      <w:tr w:rsidR="003034B0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3034B0" w:rsidRPr="00BA1DE5" w:rsidRDefault="003034B0" w:rsidP="003034B0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3034B0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3034B0" w:rsidRPr="00BA1DE5" w:rsidRDefault="003034B0" w:rsidP="003034B0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3034B0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3034B0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3034B0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3034B0" w:rsidRPr="00483E8E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3034B0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23CC180B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02697C24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350E5898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3034B0" w:rsidRPr="00483E8E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B901236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6117A3FE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62FB2335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034B0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1488C986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EA7DA91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6878D20D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3034B0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lastRenderedPageBreak/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5694E699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0C849D58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10F7C671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18847A03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CEC18E9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295F6D2D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4C4E65CF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76A49894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237E5290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60</w:t>
            </w:r>
          </w:p>
        </w:tc>
      </w:tr>
      <w:tr w:rsidR="003034B0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055810D6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40322E43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8</w:t>
            </w:r>
          </w:p>
        </w:tc>
      </w:tr>
      <w:tr w:rsidR="003034B0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602592E9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3034B0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3034B0" w:rsidRPr="00483E8E" w:rsidRDefault="003034B0" w:rsidP="003034B0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3034B0" w:rsidRPr="00BA1DE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3034B0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3034B0" w:rsidRPr="00BA1DE5" w:rsidRDefault="003034B0" w:rsidP="003034B0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3034B0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7C85420E" w:rsidR="003034B0" w:rsidRPr="00694277" w:rsidRDefault="003034B0" w:rsidP="003034B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034B0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numerike, ushtrime laboratorike, punime laboratorike.</w:t>
            </w:r>
          </w:p>
        </w:tc>
      </w:tr>
      <w:tr w:rsidR="003034B0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0ACE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Provimi periodik: 25%</w:t>
            </w:r>
          </w:p>
          <w:p w14:paraId="462C46F8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Punimi laboratorik: 15%</w:t>
            </w:r>
          </w:p>
          <w:p w14:paraId="2BAB7289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Vijimi i rregullt: 10%</w:t>
            </w:r>
          </w:p>
          <w:p w14:paraId="6B55AE76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Provimi final    50%</w:t>
            </w:r>
          </w:p>
          <w:p w14:paraId="16EBAA64" w14:textId="5112C3A7" w:rsidR="003034B0" w:rsidRPr="00694277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Total 100%</w:t>
            </w:r>
          </w:p>
        </w:tc>
      </w:tr>
      <w:tr w:rsidR="003034B0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3034B0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1D757AA3" w:rsidR="003034B0" w:rsidRPr="007F18A5" w:rsidRDefault="003034B0" w:rsidP="003034B0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3034B0">
              <w:rPr>
                <w:rFonts w:cs="Times New Roman"/>
                <w:lang w:val="en-US"/>
              </w:rPr>
              <w:t xml:space="preserve">1. R. L. Burden, J. D. </w:t>
            </w:r>
            <w:proofErr w:type="spellStart"/>
            <w:r w:rsidRPr="003034B0">
              <w:rPr>
                <w:rFonts w:cs="Times New Roman"/>
                <w:lang w:val="en-US"/>
              </w:rPr>
              <w:t>Faires</w:t>
            </w:r>
            <w:proofErr w:type="spellEnd"/>
            <w:r w:rsidRPr="003034B0">
              <w:rPr>
                <w:rFonts w:cs="Times New Roman"/>
                <w:lang w:val="en-US"/>
              </w:rPr>
              <w:t>, Numerical analysis, Brooks/Cole, 2001</w:t>
            </w:r>
          </w:p>
        </w:tc>
      </w:tr>
      <w:tr w:rsidR="003034B0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45524A5" w14:textId="77777777" w:rsidR="003034B0" w:rsidRPr="003034B0" w:rsidRDefault="003034B0" w:rsidP="003034B0">
            <w:p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 xml:space="preserve">2. C. F. </w:t>
            </w:r>
            <w:proofErr w:type="spellStart"/>
            <w:r w:rsidRPr="003034B0">
              <w:rPr>
                <w:rFonts w:cs="Times New Roman"/>
              </w:rPr>
              <w:t>Gerald</w:t>
            </w:r>
            <w:proofErr w:type="spellEnd"/>
            <w:r w:rsidRPr="003034B0">
              <w:rPr>
                <w:rFonts w:cs="Times New Roman"/>
              </w:rPr>
              <w:t xml:space="preserve">, P. O. </w:t>
            </w:r>
            <w:proofErr w:type="spellStart"/>
            <w:r w:rsidRPr="003034B0">
              <w:rPr>
                <w:rFonts w:cs="Times New Roman"/>
              </w:rPr>
              <w:t>Wheatley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Applied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numerical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analysis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Addison-Wesley</w:t>
            </w:r>
            <w:proofErr w:type="spellEnd"/>
            <w:r w:rsidRPr="003034B0">
              <w:rPr>
                <w:rFonts w:cs="Times New Roman"/>
              </w:rPr>
              <w:t xml:space="preserve">, 1994. </w:t>
            </w:r>
          </w:p>
          <w:p w14:paraId="551DFB00" w14:textId="516B8FBA" w:rsidR="003034B0" w:rsidRPr="00BA1DE5" w:rsidRDefault="003034B0" w:rsidP="003034B0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3034B0">
              <w:rPr>
                <w:rFonts w:cs="Times New Roman"/>
              </w:rPr>
              <w:t xml:space="preserve">3. D. </w:t>
            </w:r>
            <w:proofErr w:type="spellStart"/>
            <w:r w:rsidRPr="003034B0">
              <w:rPr>
                <w:rFonts w:cs="Times New Roman"/>
              </w:rPr>
              <w:t>Schmidt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Programming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principles</w:t>
            </w:r>
            <w:proofErr w:type="spellEnd"/>
            <w:r w:rsidRPr="003034B0">
              <w:rPr>
                <w:rFonts w:cs="Times New Roman"/>
              </w:rPr>
              <w:t xml:space="preserve"> in Java: </w:t>
            </w:r>
            <w:proofErr w:type="spellStart"/>
            <w:r w:rsidRPr="003034B0">
              <w:rPr>
                <w:rFonts w:cs="Times New Roman"/>
              </w:rPr>
              <w:t>architectures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and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interfaces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Kansas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State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University</w:t>
            </w:r>
            <w:proofErr w:type="spellEnd"/>
            <w:r w:rsidRPr="003034B0">
              <w:rPr>
                <w:rFonts w:cs="Times New Roman"/>
              </w:rPr>
              <w:t>, 2003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3034B0" w:rsidRPr="00BA1DE5" w14:paraId="50832327" w14:textId="77777777" w:rsidTr="007A794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</w:tcPr>
          <w:p w14:paraId="09104712" w14:textId="5574E668" w:rsidR="003034B0" w:rsidRPr="007F18A5" w:rsidRDefault="003034B0" w:rsidP="003034B0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245618">
              <w:rPr>
                <w:color w:val="000000" w:themeColor="text1"/>
                <w:lang w:val="it-IT"/>
              </w:rPr>
              <w:t>Teknika iteriative në algjebrën e matricave. Noirmat e vektorëve dhe matricave</w:t>
            </w:r>
          </w:p>
        </w:tc>
      </w:tr>
      <w:tr w:rsidR="003034B0" w:rsidRPr="00BA1DE5" w14:paraId="558B3510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</w:tcPr>
          <w:p w14:paraId="41A0EC04" w14:textId="2FB4557A" w:rsidR="003034B0" w:rsidRPr="00862B57" w:rsidRDefault="003034B0" w:rsidP="003034B0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Vlerat vetiake dhe vektorët veitakë</w:t>
            </w:r>
          </w:p>
        </w:tc>
      </w:tr>
      <w:tr w:rsidR="003034B0" w:rsidRPr="00BA1DE5" w14:paraId="0C3DDF58" w14:textId="77777777" w:rsidTr="007A794D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B9CDFAE" w14:textId="127EEA58" w:rsidR="003034B0" w:rsidRPr="00862B57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it-IT"/>
              </w:rPr>
              <w:t>Teknika iterative për zgjidhjen e sistemeve lineare</w:t>
            </w:r>
          </w:p>
        </w:tc>
      </w:tr>
      <w:tr w:rsidR="003034B0" w:rsidRPr="00BA1DE5" w14:paraId="047EE91B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</w:tcPr>
          <w:p w14:paraId="0E2A36A4" w14:textId="1B55745E" w:rsidR="003034B0" w:rsidRPr="00E273FE" w:rsidRDefault="003034B0" w:rsidP="003034B0">
            <w:pPr>
              <w:spacing w:after="0" w:line="240" w:lineRule="exact"/>
              <w:rPr>
                <w:lang w:val="en-US"/>
              </w:rPr>
            </w:pPr>
            <w:r w:rsidRPr="00245618">
              <w:rPr>
                <w:color w:val="000000" w:themeColor="text1"/>
                <w:lang w:val="it-IT"/>
              </w:rPr>
              <w:t>Kufijtë e gabimit dhe rafinimi iterativ</w:t>
            </w:r>
          </w:p>
        </w:tc>
      </w:tr>
      <w:tr w:rsidR="003034B0" w:rsidRPr="00BA1DE5" w14:paraId="38C35F34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</w:tcPr>
          <w:p w14:paraId="343D8FD3" w14:textId="070E8DC1" w:rsidR="003034B0" w:rsidRPr="00597FA6" w:rsidRDefault="003034B0" w:rsidP="003034B0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it-IT"/>
              </w:rPr>
              <w:t>Zgjidhjet numerike të sistemeve të ekuacioneve jolineare. Pika fikse për funksionet me shumë ndryshore</w:t>
            </w:r>
          </w:p>
        </w:tc>
      </w:tr>
      <w:tr w:rsidR="003034B0" w:rsidRPr="00BA1DE5" w14:paraId="6569E538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9582400" w14:textId="204862B7" w:rsidR="003034B0" w:rsidRPr="00862B57" w:rsidRDefault="003034B0" w:rsidP="003034B0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245618">
              <w:rPr>
                <w:color w:val="000000" w:themeColor="text1"/>
                <w:lang w:val="pt-BR"/>
              </w:rPr>
              <w:t>Metoda e Newton-it</w:t>
            </w:r>
          </w:p>
        </w:tc>
      </w:tr>
      <w:tr w:rsidR="003034B0" w:rsidRPr="00BA1DE5" w14:paraId="5EA03CCA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3034B0" w:rsidRPr="00BA1DE5" w:rsidRDefault="003034B0" w:rsidP="003034B0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</w:tcPr>
          <w:p w14:paraId="33FBD17B" w14:textId="54FDD8A2" w:rsidR="003034B0" w:rsidRPr="00862B57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Metodat kuazi të Newton-it</w:t>
            </w:r>
          </w:p>
        </w:tc>
      </w:tr>
      <w:tr w:rsidR="003034B0" w:rsidRPr="00BA1DE5" w14:paraId="4E6FF150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</w:tcPr>
          <w:p w14:paraId="74CF43FB" w14:textId="45027D4B" w:rsidR="003034B0" w:rsidRPr="00EB70CC" w:rsidRDefault="003034B0" w:rsidP="003034B0">
            <w:pPr>
              <w:spacing w:after="0" w:line="240" w:lineRule="exact"/>
              <w:jc w:val="both"/>
              <w:rPr>
                <w:lang w:val="de-DE"/>
              </w:rPr>
            </w:pPr>
            <w:r w:rsidRPr="00245618">
              <w:rPr>
                <w:color w:val="000000" w:themeColor="text1"/>
                <w:lang w:val="it-IT"/>
              </w:rPr>
              <w:t>Provim periodik</w:t>
            </w:r>
          </w:p>
        </w:tc>
      </w:tr>
      <w:tr w:rsidR="003034B0" w:rsidRPr="00BA1DE5" w14:paraId="31C4CACD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</w:tcPr>
          <w:p w14:paraId="3C375501" w14:textId="4EC53A2C" w:rsidR="003034B0" w:rsidRPr="00EB70CC" w:rsidRDefault="003034B0" w:rsidP="003034B0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it-IT"/>
              </w:rPr>
              <w:t>Interpolimi dhe përafrimi me polinome. Interpolimi dhe polinomi i Lagrange-it</w:t>
            </w:r>
          </w:p>
        </w:tc>
      </w:tr>
      <w:tr w:rsidR="003034B0" w:rsidRPr="00BA1DE5" w14:paraId="5B508AD2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</w:tcPr>
          <w:p w14:paraId="52B094FD" w14:textId="0F306182" w:rsidR="003034B0" w:rsidRPr="00EB70CC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Diferencat e pjesëtuara</w:t>
            </w:r>
          </w:p>
        </w:tc>
      </w:tr>
      <w:tr w:rsidR="003034B0" w:rsidRPr="00BA1DE5" w14:paraId="1D9C1061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0FCF99" w14:textId="412B9FB7" w:rsidR="003034B0" w:rsidRPr="00915079" w:rsidRDefault="003034B0" w:rsidP="003034B0">
            <w:pPr>
              <w:spacing w:after="0" w:line="240" w:lineRule="exact"/>
              <w:rPr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Interpolimi i Hermit-it</w:t>
            </w:r>
          </w:p>
        </w:tc>
      </w:tr>
      <w:tr w:rsidR="003034B0" w:rsidRPr="00BA1DE5" w14:paraId="5462410D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11CAE94" w14:textId="76060656" w:rsidR="003034B0" w:rsidRPr="00CC4846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sv-SE"/>
              </w:rPr>
              <w:t>Diferencimi dhe integrimi numerik. Diferencimi numerik</w:t>
            </w:r>
          </w:p>
        </w:tc>
      </w:tr>
      <w:tr w:rsidR="003034B0" w:rsidRPr="00BA1DE5" w14:paraId="4518AA5D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EB0F0F4" w14:textId="5E49C33C" w:rsidR="003034B0" w:rsidRPr="00CC4846" w:rsidRDefault="003034B0" w:rsidP="003034B0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sv-SE"/>
              </w:rPr>
              <w:t>Ekstrapolimi i Richardson-it</w:t>
            </w:r>
          </w:p>
        </w:tc>
      </w:tr>
      <w:tr w:rsidR="003034B0" w:rsidRPr="00BA1DE5" w14:paraId="01A44459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AEBC2FD" w14:textId="2B6F02E9" w:rsidR="003034B0" w:rsidRPr="00CC4846" w:rsidRDefault="003034B0" w:rsidP="003034B0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it-IT"/>
              </w:rPr>
              <w:t>Elemente integrimi numerik</w:t>
            </w:r>
          </w:p>
        </w:tc>
      </w:tr>
      <w:tr w:rsidR="003034B0" w:rsidRPr="00BA1DE5" w14:paraId="3AA19DC7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6D463D11" w14:textId="1F8788F8" w:rsidR="003034B0" w:rsidRPr="00CC4846" w:rsidRDefault="003034B0" w:rsidP="003034B0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it-IT"/>
              </w:rPr>
              <w:t>Integrimi i përbërë numerik</w:t>
            </w:r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5DD91E10" w14:textId="4052A169" w:rsidR="00F4439A" w:rsidRPr="00BA1DE5" w:rsidRDefault="003034B0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3034B0">
              <w:rPr>
                <w:rFonts w:cstheme="minorHAnsi"/>
                <w:i/>
              </w:rPr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3034B0">
              <w:rPr>
                <w:rFonts w:cstheme="minorHAnsi"/>
                <w:i/>
              </w:rPr>
              <w:t>plagjiarizëm</w:t>
            </w:r>
            <w:proofErr w:type="spellEnd"/>
            <w:r w:rsidRPr="003034B0">
              <w:rPr>
                <w:rFonts w:cstheme="minorHAnsi"/>
                <w:i/>
              </w:rPr>
              <w:t xml:space="preserve">, bashkëpunim të palejueshëm, kopjim të testeve nga të tjerët ose lejim i të tjerëve për ta kopjuar testin,  mashtrim ose përdorimin i çfarëdo mjeti për mashtrim në test ose provim. Po ashtu përdorimi i celularëve, apo mjeteve tjera elektronike që e pengojnë procesin e mësimit, do të jetë i ndaluar. Vijueshmëria e rregullt është </w:t>
            </w:r>
            <w:proofErr w:type="spellStart"/>
            <w:r w:rsidRPr="003034B0">
              <w:rPr>
                <w:rFonts w:cstheme="minorHAnsi"/>
                <w:i/>
              </w:rPr>
              <w:t>obligative</w:t>
            </w:r>
            <w:proofErr w:type="spellEnd"/>
            <w:r w:rsidRPr="003034B0">
              <w:rPr>
                <w:rFonts w:cstheme="minorHAnsi"/>
                <w:i/>
              </w:rPr>
              <w:t>.</w:t>
            </w:r>
            <w:bookmarkStart w:id="1" w:name="_GoBack"/>
            <w:bookmarkEnd w:id="1"/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5E51"/>
    <w:multiLevelType w:val="hybridMultilevel"/>
    <w:tmpl w:val="2DA0D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236968"/>
    <w:rsid w:val="003034B0"/>
    <w:rsid w:val="0064486E"/>
    <w:rsid w:val="006719D4"/>
    <w:rsid w:val="00694277"/>
    <w:rsid w:val="00826F3B"/>
    <w:rsid w:val="00862B57"/>
    <w:rsid w:val="008F239E"/>
    <w:rsid w:val="00915079"/>
    <w:rsid w:val="00AD6FCD"/>
    <w:rsid w:val="00BD00CE"/>
    <w:rsid w:val="00C94581"/>
    <w:rsid w:val="00CA2D9E"/>
    <w:rsid w:val="00CC4846"/>
    <w:rsid w:val="00EB70CC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Hyperlink">
    <w:name w:val="Hyperlink"/>
    <w:basedOn w:val="DefaultParagraphFont"/>
    <w:rsid w:val="00303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11</cp:revision>
  <dcterms:created xsi:type="dcterms:W3CDTF">2020-01-24T15:16:00Z</dcterms:created>
  <dcterms:modified xsi:type="dcterms:W3CDTF">2020-02-03T11:51:00Z</dcterms:modified>
</cp:coreProperties>
</file>