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579D" w:rsidRPr="007A7534" w:rsidRDefault="0008579D" w:rsidP="0008579D">
      <w:pPr>
        <w:rPr>
          <w:b/>
          <w:sz w:val="32"/>
          <w:szCs w:val="32"/>
          <w:u w:val="single"/>
        </w:rPr>
      </w:pPr>
      <w:r w:rsidRPr="007A7534">
        <w:rPr>
          <w:b/>
          <w:sz w:val="32"/>
          <w:szCs w:val="32"/>
          <w:u w:val="single"/>
        </w:rPr>
        <w:t xml:space="preserve">Course SYLLABUS form </w:t>
      </w:r>
    </w:p>
    <w:p w:rsidR="0008579D" w:rsidRPr="003B3AAB" w:rsidRDefault="0008579D" w:rsidP="0008579D">
      <w:pPr>
        <w:rPr>
          <w:rFonts w:ascii="Calibri" w:hAnsi="Calibri"/>
        </w:rPr>
      </w:pPr>
    </w:p>
    <w:tbl>
      <w:tblPr>
        <w:tblW w:w="89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18"/>
        <w:gridCol w:w="360"/>
        <w:gridCol w:w="539"/>
        <w:gridCol w:w="1425"/>
        <w:gridCol w:w="1770"/>
        <w:gridCol w:w="2116"/>
      </w:tblGrid>
      <w:tr w:rsidR="0008579D" w:rsidRPr="00584FA0" w:rsidTr="0013143F">
        <w:tc>
          <w:tcPr>
            <w:tcW w:w="8928" w:type="dxa"/>
            <w:gridSpan w:val="6"/>
            <w:shd w:val="clear" w:color="auto" w:fill="B8CCE4"/>
          </w:tcPr>
          <w:p w:rsidR="0008579D" w:rsidRPr="00A36558" w:rsidRDefault="0008579D" w:rsidP="0013143F">
            <w:pPr>
              <w:pStyle w:val="NoSpacing"/>
              <w:rPr>
                <w:b/>
                <w:sz w:val="22"/>
                <w:szCs w:val="22"/>
              </w:rPr>
            </w:pPr>
            <w:r w:rsidRPr="00A36558">
              <w:rPr>
                <w:b/>
                <w:sz w:val="22"/>
                <w:szCs w:val="22"/>
              </w:rPr>
              <w:t>Basic data of the subject</w:t>
            </w:r>
          </w:p>
        </w:tc>
      </w:tr>
      <w:tr w:rsidR="0008579D" w:rsidRPr="00584FA0" w:rsidTr="0013143F">
        <w:tc>
          <w:tcPr>
            <w:tcW w:w="3078" w:type="dxa"/>
            <w:gridSpan w:val="2"/>
          </w:tcPr>
          <w:p w:rsidR="0008579D" w:rsidRPr="00A36558" w:rsidRDefault="0008579D" w:rsidP="0013143F">
            <w:pPr>
              <w:pStyle w:val="NoSpacing"/>
              <w:rPr>
                <w:b/>
                <w:sz w:val="22"/>
                <w:szCs w:val="22"/>
              </w:rPr>
            </w:pPr>
            <w:r w:rsidRPr="00A36558">
              <w:rPr>
                <w:b/>
                <w:sz w:val="22"/>
                <w:szCs w:val="22"/>
              </w:rPr>
              <w:t xml:space="preserve">Academic Unit: </w:t>
            </w:r>
          </w:p>
        </w:tc>
        <w:tc>
          <w:tcPr>
            <w:tcW w:w="5850" w:type="dxa"/>
            <w:gridSpan w:val="4"/>
          </w:tcPr>
          <w:p w:rsidR="0008579D" w:rsidRDefault="0008579D" w:rsidP="0013143F">
            <w:pPr>
              <w:pStyle w:val="NoSpacing"/>
              <w:jc w:val="center"/>
              <w:rPr>
                <w:b/>
                <w:sz w:val="22"/>
                <w:szCs w:val="22"/>
              </w:rPr>
            </w:pPr>
            <w:r w:rsidRPr="00A36558">
              <w:rPr>
                <w:b/>
                <w:sz w:val="22"/>
                <w:szCs w:val="22"/>
              </w:rPr>
              <w:t>Faculty of Mathematics &amp; Natural Sciences</w:t>
            </w:r>
            <w:r>
              <w:rPr>
                <w:b/>
                <w:sz w:val="22"/>
                <w:szCs w:val="22"/>
              </w:rPr>
              <w:t xml:space="preserve"> – </w:t>
            </w:r>
          </w:p>
          <w:p w:rsidR="0008579D" w:rsidRPr="00A36558" w:rsidRDefault="0008579D" w:rsidP="0013143F">
            <w:pPr>
              <w:pStyle w:val="NoSpacing"/>
              <w:jc w:val="center"/>
              <w:rPr>
                <w:b/>
                <w:sz w:val="22"/>
                <w:szCs w:val="22"/>
              </w:rPr>
            </w:pPr>
            <w:r>
              <w:rPr>
                <w:b/>
                <w:sz w:val="22"/>
                <w:szCs w:val="22"/>
              </w:rPr>
              <w:t xml:space="preserve">Department of Chemistry </w:t>
            </w:r>
          </w:p>
        </w:tc>
      </w:tr>
      <w:tr w:rsidR="0008579D" w:rsidRPr="00584FA0" w:rsidTr="0013143F">
        <w:tc>
          <w:tcPr>
            <w:tcW w:w="3078" w:type="dxa"/>
            <w:gridSpan w:val="2"/>
          </w:tcPr>
          <w:p w:rsidR="0008579D" w:rsidRPr="00A36558" w:rsidRDefault="0008579D" w:rsidP="0013143F">
            <w:pPr>
              <w:pStyle w:val="NoSpacing"/>
              <w:rPr>
                <w:b/>
                <w:sz w:val="22"/>
                <w:szCs w:val="22"/>
              </w:rPr>
            </w:pPr>
            <w:r w:rsidRPr="00A36558">
              <w:rPr>
                <w:b/>
                <w:sz w:val="22"/>
                <w:szCs w:val="22"/>
              </w:rPr>
              <w:t>Course title:</w:t>
            </w:r>
          </w:p>
        </w:tc>
        <w:tc>
          <w:tcPr>
            <w:tcW w:w="5850" w:type="dxa"/>
            <w:gridSpan w:val="4"/>
          </w:tcPr>
          <w:p w:rsidR="001235B8" w:rsidRPr="00975C8D" w:rsidRDefault="00FE24B1" w:rsidP="00A243E3">
            <w:pPr>
              <w:jc w:val="center"/>
              <w:rPr>
                <w:b/>
                <w:lang w:val="it-IT"/>
              </w:rPr>
            </w:pPr>
            <w:r w:rsidRPr="00FE24B1">
              <w:rPr>
                <w:b/>
                <w:lang w:val="it-IT"/>
              </w:rPr>
              <w:t>Polymer materials science and engineering</w:t>
            </w:r>
          </w:p>
        </w:tc>
      </w:tr>
      <w:tr w:rsidR="0008579D" w:rsidRPr="00584FA0" w:rsidTr="0013143F">
        <w:tc>
          <w:tcPr>
            <w:tcW w:w="3078" w:type="dxa"/>
            <w:gridSpan w:val="2"/>
          </w:tcPr>
          <w:p w:rsidR="0008579D" w:rsidRPr="00A36558" w:rsidRDefault="0008579D" w:rsidP="0013143F">
            <w:pPr>
              <w:pStyle w:val="NoSpacing"/>
              <w:rPr>
                <w:b/>
                <w:sz w:val="22"/>
                <w:szCs w:val="22"/>
              </w:rPr>
            </w:pPr>
            <w:r w:rsidRPr="00A36558">
              <w:rPr>
                <w:b/>
                <w:sz w:val="22"/>
                <w:szCs w:val="22"/>
              </w:rPr>
              <w:t>Level:</w:t>
            </w:r>
          </w:p>
        </w:tc>
        <w:tc>
          <w:tcPr>
            <w:tcW w:w="5850" w:type="dxa"/>
            <w:gridSpan w:val="4"/>
          </w:tcPr>
          <w:p w:rsidR="0008579D" w:rsidRPr="00A36558" w:rsidRDefault="00FE24B1" w:rsidP="0013143F">
            <w:pPr>
              <w:pStyle w:val="NoSpacing"/>
              <w:jc w:val="center"/>
              <w:rPr>
                <w:b/>
                <w:sz w:val="22"/>
                <w:szCs w:val="22"/>
              </w:rPr>
            </w:pPr>
            <w:r>
              <w:rPr>
                <w:b/>
                <w:sz w:val="22"/>
                <w:szCs w:val="22"/>
              </w:rPr>
              <w:t>Bachelor</w:t>
            </w:r>
          </w:p>
        </w:tc>
      </w:tr>
      <w:tr w:rsidR="0008579D" w:rsidRPr="00FA69A0" w:rsidTr="0013143F">
        <w:tc>
          <w:tcPr>
            <w:tcW w:w="3078" w:type="dxa"/>
            <w:gridSpan w:val="2"/>
            <w:tcBorders>
              <w:top w:val="single" w:sz="4" w:space="0" w:color="auto"/>
            </w:tcBorders>
          </w:tcPr>
          <w:p w:rsidR="0008579D" w:rsidRPr="00A36558" w:rsidRDefault="0008579D" w:rsidP="0013143F">
            <w:pPr>
              <w:pStyle w:val="NoSpacing"/>
              <w:rPr>
                <w:b/>
                <w:sz w:val="22"/>
                <w:szCs w:val="22"/>
              </w:rPr>
            </w:pPr>
            <w:r w:rsidRPr="00A36558">
              <w:rPr>
                <w:b/>
                <w:sz w:val="22"/>
                <w:szCs w:val="22"/>
              </w:rPr>
              <w:t>Course status:</w:t>
            </w:r>
          </w:p>
        </w:tc>
        <w:tc>
          <w:tcPr>
            <w:tcW w:w="5850" w:type="dxa"/>
            <w:gridSpan w:val="4"/>
            <w:tcBorders>
              <w:top w:val="single" w:sz="4" w:space="0" w:color="auto"/>
            </w:tcBorders>
          </w:tcPr>
          <w:p w:rsidR="0008579D" w:rsidRPr="00A36558" w:rsidRDefault="00696CA4" w:rsidP="0008579D">
            <w:pPr>
              <w:pStyle w:val="NoSpacing"/>
              <w:jc w:val="center"/>
              <w:rPr>
                <w:b/>
                <w:sz w:val="22"/>
                <w:szCs w:val="22"/>
              </w:rPr>
            </w:pPr>
            <w:r>
              <w:rPr>
                <w:b/>
                <w:sz w:val="22"/>
                <w:szCs w:val="22"/>
              </w:rPr>
              <w:t>E</w:t>
            </w:r>
            <w:r w:rsidR="0008579D">
              <w:rPr>
                <w:b/>
                <w:sz w:val="22"/>
                <w:szCs w:val="22"/>
              </w:rPr>
              <w:t>lective</w:t>
            </w:r>
          </w:p>
        </w:tc>
      </w:tr>
      <w:tr w:rsidR="0008579D" w:rsidRPr="00584FA0" w:rsidTr="0013143F">
        <w:tc>
          <w:tcPr>
            <w:tcW w:w="3078" w:type="dxa"/>
            <w:gridSpan w:val="2"/>
          </w:tcPr>
          <w:p w:rsidR="0008579D" w:rsidRPr="00A36558" w:rsidRDefault="0008579D" w:rsidP="0013143F">
            <w:pPr>
              <w:pStyle w:val="NoSpacing"/>
              <w:rPr>
                <w:b/>
                <w:sz w:val="22"/>
                <w:szCs w:val="22"/>
              </w:rPr>
            </w:pPr>
            <w:r w:rsidRPr="00A36558">
              <w:rPr>
                <w:b/>
                <w:sz w:val="22"/>
                <w:szCs w:val="22"/>
              </w:rPr>
              <w:t>Study year/Semester:</w:t>
            </w:r>
          </w:p>
        </w:tc>
        <w:tc>
          <w:tcPr>
            <w:tcW w:w="5850" w:type="dxa"/>
            <w:gridSpan w:val="4"/>
          </w:tcPr>
          <w:p w:rsidR="0008579D" w:rsidRPr="00A36558" w:rsidRDefault="00FE24B1" w:rsidP="00FE24B1">
            <w:pPr>
              <w:pStyle w:val="NoSpacing"/>
              <w:jc w:val="center"/>
              <w:rPr>
                <w:b/>
                <w:sz w:val="22"/>
                <w:szCs w:val="22"/>
              </w:rPr>
            </w:pPr>
            <w:r>
              <w:rPr>
                <w:b/>
                <w:sz w:val="22"/>
                <w:szCs w:val="22"/>
              </w:rPr>
              <w:t>Second</w:t>
            </w:r>
            <w:r w:rsidR="00975C8D">
              <w:rPr>
                <w:b/>
                <w:sz w:val="22"/>
                <w:szCs w:val="22"/>
              </w:rPr>
              <w:t xml:space="preserve"> Year /</w:t>
            </w:r>
            <w:r>
              <w:rPr>
                <w:b/>
                <w:sz w:val="22"/>
                <w:szCs w:val="22"/>
              </w:rPr>
              <w:t>Third</w:t>
            </w:r>
            <w:r w:rsidR="00975C8D">
              <w:rPr>
                <w:b/>
                <w:sz w:val="22"/>
                <w:szCs w:val="22"/>
              </w:rPr>
              <w:t xml:space="preserve"> Semester (I</w:t>
            </w:r>
            <w:r>
              <w:rPr>
                <w:b/>
                <w:sz w:val="22"/>
                <w:szCs w:val="22"/>
              </w:rPr>
              <w:t>I/3</w:t>
            </w:r>
            <w:r w:rsidR="0008579D" w:rsidRPr="00A36558">
              <w:rPr>
                <w:b/>
                <w:sz w:val="22"/>
                <w:szCs w:val="22"/>
              </w:rPr>
              <w:t>)</w:t>
            </w:r>
          </w:p>
        </w:tc>
      </w:tr>
      <w:tr w:rsidR="0008579D" w:rsidRPr="00584FA0" w:rsidTr="0013143F">
        <w:tc>
          <w:tcPr>
            <w:tcW w:w="3078" w:type="dxa"/>
            <w:gridSpan w:val="2"/>
          </w:tcPr>
          <w:p w:rsidR="0008579D" w:rsidRPr="00A36558" w:rsidRDefault="0008579D" w:rsidP="0013143F">
            <w:pPr>
              <w:pStyle w:val="NoSpacing"/>
              <w:rPr>
                <w:b/>
                <w:sz w:val="22"/>
                <w:szCs w:val="22"/>
              </w:rPr>
            </w:pPr>
            <w:r w:rsidRPr="00A36558">
              <w:rPr>
                <w:b/>
                <w:sz w:val="22"/>
                <w:szCs w:val="22"/>
              </w:rPr>
              <w:t>Number of hours per week:</w:t>
            </w:r>
          </w:p>
        </w:tc>
        <w:tc>
          <w:tcPr>
            <w:tcW w:w="5850" w:type="dxa"/>
            <w:gridSpan w:val="4"/>
          </w:tcPr>
          <w:p w:rsidR="0008579D" w:rsidRPr="00A36558" w:rsidRDefault="0008579D" w:rsidP="0013143F">
            <w:pPr>
              <w:pStyle w:val="NoSpacing"/>
              <w:jc w:val="center"/>
              <w:rPr>
                <w:b/>
                <w:sz w:val="22"/>
                <w:szCs w:val="22"/>
              </w:rPr>
            </w:pPr>
            <w:r>
              <w:rPr>
                <w:b/>
                <w:sz w:val="22"/>
                <w:szCs w:val="22"/>
              </w:rPr>
              <w:t>2+1</w:t>
            </w:r>
          </w:p>
        </w:tc>
      </w:tr>
      <w:tr w:rsidR="0008579D" w:rsidRPr="00584FA0" w:rsidTr="0013143F">
        <w:tc>
          <w:tcPr>
            <w:tcW w:w="3078" w:type="dxa"/>
            <w:gridSpan w:val="2"/>
          </w:tcPr>
          <w:p w:rsidR="0008579D" w:rsidRPr="00A36558" w:rsidRDefault="0008579D" w:rsidP="0013143F">
            <w:pPr>
              <w:pStyle w:val="NoSpacing"/>
              <w:rPr>
                <w:b/>
                <w:sz w:val="22"/>
                <w:szCs w:val="22"/>
              </w:rPr>
            </w:pPr>
            <w:r w:rsidRPr="00A36558">
              <w:rPr>
                <w:b/>
                <w:sz w:val="22"/>
                <w:szCs w:val="22"/>
              </w:rPr>
              <w:t>Credit value – ECTS:</w:t>
            </w:r>
          </w:p>
        </w:tc>
        <w:tc>
          <w:tcPr>
            <w:tcW w:w="5850" w:type="dxa"/>
            <w:gridSpan w:val="4"/>
          </w:tcPr>
          <w:p w:rsidR="0008579D" w:rsidRPr="00A36558" w:rsidRDefault="00FE24B1" w:rsidP="0013143F">
            <w:pPr>
              <w:pStyle w:val="NoSpacing"/>
              <w:jc w:val="center"/>
              <w:rPr>
                <w:b/>
                <w:sz w:val="22"/>
                <w:szCs w:val="22"/>
              </w:rPr>
            </w:pPr>
            <w:r>
              <w:rPr>
                <w:b/>
                <w:sz w:val="22"/>
                <w:szCs w:val="22"/>
              </w:rPr>
              <w:t>3</w:t>
            </w:r>
          </w:p>
        </w:tc>
      </w:tr>
      <w:tr w:rsidR="0008579D" w:rsidRPr="00584FA0" w:rsidTr="0013143F">
        <w:tc>
          <w:tcPr>
            <w:tcW w:w="3078" w:type="dxa"/>
            <w:gridSpan w:val="2"/>
            <w:tcBorders>
              <w:top w:val="single" w:sz="4" w:space="0" w:color="auto"/>
            </w:tcBorders>
          </w:tcPr>
          <w:p w:rsidR="0008579D" w:rsidRPr="00A36558" w:rsidRDefault="0008579D" w:rsidP="0013143F">
            <w:pPr>
              <w:pStyle w:val="NoSpacing"/>
              <w:rPr>
                <w:b/>
                <w:sz w:val="22"/>
                <w:szCs w:val="22"/>
              </w:rPr>
            </w:pPr>
            <w:r w:rsidRPr="00A36558">
              <w:rPr>
                <w:b/>
                <w:sz w:val="22"/>
                <w:szCs w:val="22"/>
              </w:rPr>
              <w:t>Time / location:</w:t>
            </w:r>
          </w:p>
        </w:tc>
        <w:tc>
          <w:tcPr>
            <w:tcW w:w="5850" w:type="dxa"/>
            <w:gridSpan w:val="4"/>
            <w:tcBorders>
              <w:top w:val="single" w:sz="4" w:space="0" w:color="auto"/>
            </w:tcBorders>
          </w:tcPr>
          <w:p w:rsidR="0008579D" w:rsidRPr="00A36558" w:rsidRDefault="0008579D" w:rsidP="0013143F">
            <w:pPr>
              <w:pStyle w:val="NoSpacing"/>
              <w:jc w:val="center"/>
              <w:rPr>
                <w:b/>
                <w:sz w:val="22"/>
                <w:szCs w:val="22"/>
              </w:rPr>
            </w:pPr>
            <w:r w:rsidRPr="00A36558">
              <w:rPr>
                <w:b/>
                <w:sz w:val="22"/>
                <w:szCs w:val="22"/>
              </w:rPr>
              <w:t>Chemistry Department</w:t>
            </w:r>
          </w:p>
        </w:tc>
      </w:tr>
      <w:tr w:rsidR="0008579D" w:rsidRPr="00584FA0" w:rsidTr="0013143F">
        <w:tc>
          <w:tcPr>
            <w:tcW w:w="3078" w:type="dxa"/>
            <w:gridSpan w:val="2"/>
          </w:tcPr>
          <w:p w:rsidR="0008579D" w:rsidRPr="00A36558" w:rsidRDefault="0008579D" w:rsidP="0013143F">
            <w:pPr>
              <w:pStyle w:val="NoSpacing"/>
              <w:rPr>
                <w:b/>
                <w:sz w:val="22"/>
                <w:szCs w:val="22"/>
              </w:rPr>
            </w:pPr>
            <w:r w:rsidRPr="00A36558">
              <w:rPr>
                <w:b/>
                <w:sz w:val="22"/>
                <w:szCs w:val="22"/>
              </w:rPr>
              <w:t>Lecturer:</w:t>
            </w:r>
          </w:p>
        </w:tc>
        <w:tc>
          <w:tcPr>
            <w:tcW w:w="5850" w:type="dxa"/>
            <w:gridSpan w:val="4"/>
          </w:tcPr>
          <w:p w:rsidR="0008579D" w:rsidRPr="00A36558" w:rsidRDefault="0008579D" w:rsidP="0013143F">
            <w:pPr>
              <w:pStyle w:val="NoSpacing"/>
              <w:jc w:val="center"/>
              <w:rPr>
                <w:b/>
                <w:sz w:val="22"/>
                <w:szCs w:val="22"/>
              </w:rPr>
            </w:pPr>
            <w:r>
              <w:rPr>
                <w:b/>
                <w:sz w:val="22"/>
                <w:szCs w:val="22"/>
              </w:rPr>
              <w:t>Dr.sc. Arleta Rifati – Nixha, ass.prof.</w:t>
            </w:r>
          </w:p>
        </w:tc>
      </w:tr>
      <w:tr w:rsidR="0008579D" w:rsidRPr="00584FA0" w:rsidTr="00FE24B1">
        <w:tc>
          <w:tcPr>
            <w:tcW w:w="3078" w:type="dxa"/>
            <w:gridSpan w:val="2"/>
          </w:tcPr>
          <w:p w:rsidR="0008579D" w:rsidRPr="00A36558" w:rsidRDefault="0008579D" w:rsidP="0013143F">
            <w:pPr>
              <w:pStyle w:val="NoSpacing"/>
              <w:rPr>
                <w:b/>
                <w:sz w:val="22"/>
                <w:szCs w:val="22"/>
              </w:rPr>
            </w:pPr>
            <w:r w:rsidRPr="00A36558">
              <w:rPr>
                <w:b/>
                <w:sz w:val="22"/>
                <w:szCs w:val="22"/>
              </w:rPr>
              <w:t xml:space="preserve">Contact details: </w:t>
            </w:r>
          </w:p>
        </w:tc>
        <w:tc>
          <w:tcPr>
            <w:tcW w:w="5850" w:type="dxa"/>
            <w:gridSpan w:val="4"/>
            <w:tcBorders>
              <w:bottom w:val="single" w:sz="4" w:space="0" w:color="000000"/>
            </w:tcBorders>
          </w:tcPr>
          <w:p w:rsidR="0008579D" w:rsidRDefault="00DD7E92" w:rsidP="0013143F">
            <w:pPr>
              <w:pStyle w:val="NoSpacing"/>
              <w:jc w:val="center"/>
              <w:rPr>
                <w:b/>
                <w:sz w:val="22"/>
                <w:szCs w:val="22"/>
              </w:rPr>
            </w:pPr>
            <w:r>
              <w:rPr>
                <w:b/>
                <w:sz w:val="22"/>
                <w:szCs w:val="22"/>
              </w:rPr>
              <w:t>arleta.rifati@uni-pr.edu</w:t>
            </w:r>
          </w:p>
          <w:p w:rsidR="0008579D" w:rsidRPr="00A36558" w:rsidRDefault="0008579D" w:rsidP="0013143F">
            <w:pPr>
              <w:pStyle w:val="NoSpacing"/>
              <w:jc w:val="center"/>
              <w:rPr>
                <w:b/>
                <w:sz w:val="22"/>
                <w:szCs w:val="22"/>
              </w:rPr>
            </w:pPr>
            <w:r>
              <w:rPr>
                <w:b/>
                <w:sz w:val="22"/>
                <w:szCs w:val="22"/>
              </w:rPr>
              <w:t>Tel. +38649-801321</w:t>
            </w:r>
          </w:p>
        </w:tc>
      </w:tr>
      <w:tr w:rsidR="0008579D" w:rsidRPr="00FE24B1" w:rsidTr="00FE24B1">
        <w:tc>
          <w:tcPr>
            <w:tcW w:w="3078" w:type="dxa"/>
            <w:gridSpan w:val="2"/>
            <w:tcBorders>
              <w:top w:val="single" w:sz="4" w:space="0" w:color="auto"/>
              <w:right w:val="single" w:sz="4" w:space="0" w:color="000000"/>
            </w:tcBorders>
          </w:tcPr>
          <w:p w:rsidR="0008579D" w:rsidRPr="00584FA0" w:rsidRDefault="0008579D" w:rsidP="0013143F">
            <w:pPr>
              <w:pStyle w:val="NoSpacing"/>
              <w:rPr>
                <w:b/>
                <w:sz w:val="22"/>
                <w:szCs w:val="22"/>
              </w:rPr>
            </w:pPr>
            <w:r w:rsidRPr="00584FA0">
              <w:rPr>
                <w:b/>
                <w:sz w:val="22"/>
                <w:szCs w:val="22"/>
              </w:rPr>
              <w:t>Course description</w:t>
            </w:r>
          </w:p>
        </w:tc>
        <w:tc>
          <w:tcPr>
            <w:tcW w:w="5850" w:type="dxa"/>
            <w:gridSpan w:val="4"/>
            <w:tcBorders>
              <w:left w:val="single" w:sz="4" w:space="0" w:color="000000"/>
            </w:tcBorders>
            <w:shd w:val="clear" w:color="auto" w:fill="FFFFFF" w:themeFill="background1"/>
          </w:tcPr>
          <w:p w:rsidR="0008579D" w:rsidRPr="00FE24B1" w:rsidRDefault="00FE24B1" w:rsidP="00FE24B1">
            <w:pPr>
              <w:shd w:val="clear" w:color="auto" w:fill="EEEEEE"/>
              <w:spacing w:before="100" w:beforeAutospacing="1" w:after="100" w:afterAutospacing="1"/>
              <w:jc w:val="both"/>
              <w:rPr>
                <w:color w:val="000000"/>
              </w:rPr>
            </w:pPr>
            <w:r w:rsidRPr="00CF7759">
              <w:rPr>
                <w:color w:val="000000"/>
                <w:shd w:val="clear" w:color="auto" w:fill="FFFFFF" w:themeFill="background1"/>
              </w:rPr>
              <w:t>The nature of polymer materials and polymer microstructure: including branching, networks, tacticity and copolymers. Polymer synthesis: step-growth and chain polymerizations. Kinetics of polymerization: the kinetics of step growth and free radical chain polymerizations; relationship to molecular weight. Statistics of step-growth polymerization: the use of statistics in describing molecular weight distributions in step-growth polymerization. Copolymerization: the kinetics of free radical copolymerization. Structure: chain conformations, amorphous polymers, and the morphology of semicrystalline polymers. Crystallization, melting and the glass transition: an introduction to crystallization kinetics, melting and glass formation. Polymer solutions: the Flory-Huggins theory and phase behaviour. The measurement of molecular weight: osmometry, light scattering, viscosity and size exclusion chromatography</w:t>
            </w:r>
            <w:r w:rsidRPr="00FE24B1">
              <w:rPr>
                <w:color w:val="000000"/>
              </w:rPr>
              <w:t xml:space="preserve">. </w:t>
            </w:r>
          </w:p>
        </w:tc>
      </w:tr>
      <w:tr w:rsidR="0008579D" w:rsidRPr="00584FA0" w:rsidTr="00CF7759">
        <w:tc>
          <w:tcPr>
            <w:tcW w:w="3078" w:type="dxa"/>
            <w:gridSpan w:val="2"/>
            <w:tcBorders>
              <w:right w:val="single" w:sz="4" w:space="0" w:color="auto"/>
            </w:tcBorders>
          </w:tcPr>
          <w:p w:rsidR="0008579D" w:rsidRPr="00584FA0" w:rsidRDefault="0008579D" w:rsidP="0013143F">
            <w:pPr>
              <w:pStyle w:val="NoSpacing"/>
              <w:rPr>
                <w:b/>
                <w:sz w:val="22"/>
                <w:szCs w:val="22"/>
              </w:rPr>
            </w:pPr>
            <w:r w:rsidRPr="00584FA0">
              <w:rPr>
                <w:b/>
                <w:sz w:val="22"/>
                <w:szCs w:val="22"/>
              </w:rPr>
              <w:t>Course objectives:</w:t>
            </w:r>
          </w:p>
        </w:tc>
        <w:tc>
          <w:tcPr>
            <w:tcW w:w="5850" w:type="dxa"/>
            <w:gridSpan w:val="4"/>
            <w:tcBorders>
              <w:left w:val="single" w:sz="4" w:space="0" w:color="auto"/>
            </w:tcBorders>
            <w:shd w:val="clear" w:color="auto" w:fill="FFFFFF" w:themeFill="background1"/>
          </w:tcPr>
          <w:p w:rsidR="0008579D" w:rsidRPr="00FE24B1" w:rsidRDefault="00FE24B1" w:rsidP="00FE24B1">
            <w:pPr>
              <w:shd w:val="clear" w:color="auto" w:fill="EEEEEE"/>
              <w:spacing w:before="100" w:beforeAutospacing="1" w:after="100" w:afterAutospacing="1"/>
              <w:jc w:val="both"/>
              <w:rPr>
                <w:color w:val="000000"/>
              </w:rPr>
            </w:pPr>
            <w:r w:rsidRPr="00CF7759">
              <w:rPr>
                <w:color w:val="000000"/>
                <w:shd w:val="clear" w:color="auto" w:fill="FFFFFF" w:themeFill="background1"/>
              </w:rPr>
              <w:t>To provide students with an elementary understanding of the reaction mechanisms involved in polymer synthesis and the kinetics of these reactions. To teach students basic concepts of polymer chain architecture, structure and morphology, with particular emphasis on the relationship between chemical structure (chain architecture) and the morphology of the solid state (semi-crystalline vs. amorphous polymers). To provide students with a basic knowledge of the thermal properties of polymers, particularly the crystallization temperature and elementary aspects of crystallization kinetics, the melting temperature and the glass transition; to teach how these properties depend on structure. To teach students basic aspects of the solution properties of polymers, interactions and the</w:t>
            </w:r>
            <w:r w:rsidRPr="00115E7C">
              <w:rPr>
                <w:color w:val="000000"/>
              </w:rPr>
              <w:t xml:space="preserve"> </w:t>
            </w:r>
            <w:r w:rsidRPr="00CF7759">
              <w:rPr>
                <w:color w:val="000000"/>
                <w:shd w:val="clear" w:color="auto" w:fill="FFFFFF" w:themeFill="background1"/>
              </w:rPr>
              <w:t xml:space="preserve">relationship to chemical structure, including phase </w:t>
            </w:r>
            <w:r w:rsidRPr="00CF7759">
              <w:rPr>
                <w:color w:val="000000"/>
                <w:shd w:val="clear" w:color="auto" w:fill="FFFFFF" w:themeFill="background1"/>
              </w:rPr>
              <w:lastRenderedPageBreak/>
              <w:t>behaviour and the measurement of molecular weight. To teach students how the above material is related, the fundamentals of polymer structure/property relationships, so that they can make simple predictions for design.</w:t>
            </w:r>
          </w:p>
        </w:tc>
      </w:tr>
      <w:tr w:rsidR="0008579D" w:rsidRPr="00584FA0" w:rsidTr="0013143F">
        <w:tc>
          <w:tcPr>
            <w:tcW w:w="3078" w:type="dxa"/>
            <w:gridSpan w:val="2"/>
            <w:tcBorders>
              <w:right w:val="single" w:sz="4" w:space="0" w:color="auto"/>
            </w:tcBorders>
          </w:tcPr>
          <w:p w:rsidR="0008579D" w:rsidRPr="00584FA0" w:rsidRDefault="0008579D" w:rsidP="0013143F">
            <w:pPr>
              <w:pStyle w:val="NoSpacing"/>
              <w:rPr>
                <w:b/>
                <w:sz w:val="22"/>
                <w:szCs w:val="22"/>
              </w:rPr>
            </w:pPr>
            <w:r w:rsidRPr="00584FA0">
              <w:rPr>
                <w:b/>
                <w:sz w:val="22"/>
                <w:szCs w:val="22"/>
              </w:rPr>
              <w:lastRenderedPageBreak/>
              <w:t xml:space="preserve"> Learning outcomes:</w:t>
            </w:r>
          </w:p>
        </w:tc>
        <w:tc>
          <w:tcPr>
            <w:tcW w:w="5850" w:type="dxa"/>
            <w:gridSpan w:val="4"/>
            <w:tcBorders>
              <w:left w:val="single" w:sz="4" w:space="0" w:color="auto"/>
            </w:tcBorders>
          </w:tcPr>
          <w:p w:rsidR="00975C8D" w:rsidRDefault="00975C8D" w:rsidP="00975C8D">
            <w:pPr>
              <w:jc w:val="both"/>
              <w:rPr>
                <w:lang w:val="it-IT"/>
              </w:rPr>
            </w:pPr>
            <w:r w:rsidRPr="00E30AAC">
              <w:rPr>
                <w:lang w:val="it-IT"/>
              </w:rPr>
              <w:t>After compl</w:t>
            </w:r>
            <w:r>
              <w:rPr>
                <w:lang w:val="it-IT"/>
              </w:rPr>
              <w:t xml:space="preserve">eting this course the student would be </w:t>
            </w:r>
            <w:r w:rsidRPr="00E30AAC">
              <w:rPr>
                <w:lang w:val="it-IT"/>
              </w:rPr>
              <w:t>able to</w:t>
            </w:r>
            <w:r>
              <w:rPr>
                <w:lang w:val="it-IT"/>
              </w:rPr>
              <w:t xml:space="preserve"> :</w:t>
            </w:r>
          </w:p>
          <w:p w:rsidR="00FE24B1" w:rsidRPr="002E12CE" w:rsidRDefault="00FE24B1" w:rsidP="00CF7759">
            <w:pPr>
              <w:pStyle w:val="ListParagraph"/>
              <w:numPr>
                <w:ilvl w:val="0"/>
                <w:numId w:val="8"/>
              </w:numPr>
              <w:shd w:val="clear" w:color="auto" w:fill="FFFFFF" w:themeFill="background1"/>
              <w:spacing w:before="100" w:beforeAutospacing="1" w:after="100" w:afterAutospacing="1"/>
              <w:jc w:val="both"/>
              <w:rPr>
                <w:color w:val="000000"/>
              </w:rPr>
            </w:pPr>
            <w:r w:rsidRPr="002E12CE">
              <w:rPr>
                <w:color w:val="000000"/>
              </w:rPr>
              <w:t>Given a polymer structure the student should be able to specify a general synthesis scheme and predict molecular weight averages as a function of reactant concentration and monomer conversion.</w:t>
            </w:r>
          </w:p>
          <w:p w:rsidR="00FE24B1" w:rsidRDefault="00FE24B1" w:rsidP="00CF7759">
            <w:pPr>
              <w:pStyle w:val="ListParagraph"/>
              <w:numPr>
                <w:ilvl w:val="0"/>
                <w:numId w:val="8"/>
              </w:numPr>
              <w:shd w:val="clear" w:color="auto" w:fill="FFFFFF" w:themeFill="background1"/>
              <w:spacing w:before="100" w:beforeAutospacing="1" w:after="100" w:afterAutospacing="1"/>
              <w:jc w:val="both"/>
              <w:rPr>
                <w:color w:val="000000"/>
              </w:rPr>
            </w:pPr>
            <w:r w:rsidRPr="002E12CE">
              <w:rPr>
                <w:color w:val="000000"/>
              </w:rPr>
              <w:t>A student should be able to calculate number and weight average molecular weight from a given distribution.</w:t>
            </w:r>
          </w:p>
          <w:p w:rsidR="00FE24B1" w:rsidRDefault="00FE24B1" w:rsidP="00CF7759">
            <w:pPr>
              <w:pStyle w:val="ListParagraph"/>
              <w:numPr>
                <w:ilvl w:val="0"/>
                <w:numId w:val="8"/>
              </w:numPr>
              <w:shd w:val="clear" w:color="auto" w:fill="FFFFFF" w:themeFill="background1"/>
              <w:spacing w:before="100" w:beforeAutospacing="1" w:after="100" w:afterAutospacing="1"/>
              <w:jc w:val="both"/>
              <w:rPr>
                <w:color w:val="000000"/>
              </w:rPr>
            </w:pPr>
            <w:r w:rsidRPr="00FE24B1">
              <w:rPr>
                <w:color w:val="000000"/>
              </w:rPr>
              <w:t>Given a polymer, a students should be able to specify methods for the measurement of number and weight average molecular weight and also the entire molecular weight distribution.</w:t>
            </w:r>
          </w:p>
          <w:p w:rsidR="00FE24B1" w:rsidRDefault="00FE24B1" w:rsidP="00CF7759">
            <w:pPr>
              <w:pStyle w:val="ListParagraph"/>
              <w:numPr>
                <w:ilvl w:val="0"/>
                <w:numId w:val="8"/>
              </w:numPr>
              <w:shd w:val="clear" w:color="auto" w:fill="FFFFFF" w:themeFill="background1"/>
              <w:spacing w:before="100" w:beforeAutospacing="1" w:after="100" w:afterAutospacing="1"/>
              <w:jc w:val="both"/>
              <w:rPr>
                <w:color w:val="000000"/>
              </w:rPr>
            </w:pPr>
            <w:r w:rsidRPr="00FE24B1">
              <w:rPr>
                <w:color w:val="000000"/>
              </w:rPr>
              <w:t>A student should be able to describe basic chain conformations and calculate the average chain end-to-end distance.</w:t>
            </w:r>
          </w:p>
          <w:p w:rsidR="00FE24B1" w:rsidRPr="00FE24B1" w:rsidRDefault="00FE24B1" w:rsidP="00CF7759">
            <w:pPr>
              <w:pStyle w:val="ListParagraph"/>
              <w:numPr>
                <w:ilvl w:val="0"/>
                <w:numId w:val="8"/>
              </w:numPr>
              <w:shd w:val="clear" w:color="auto" w:fill="FFFFFF" w:themeFill="background1"/>
              <w:spacing w:before="100" w:beforeAutospacing="1" w:after="100" w:afterAutospacing="1"/>
              <w:jc w:val="both"/>
              <w:rPr>
                <w:color w:val="000000"/>
              </w:rPr>
            </w:pPr>
            <w:r w:rsidRPr="00FE24B1">
              <w:rPr>
                <w:color w:val="000000"/>
              </w:rPr>
              <w:t>Given micrographs of polymer materials the student should be able to identify the morphology and how it depends upon crystallization conditions.</w:t>
            </w:r>
          </w:p>
          <w:p w:rsidR="0008579D" w:rsidRPr="00584FA0" w:rsidRDefault="0008579D" w:rsidP="00FE24B1">
            <w:pPr>
              <w:pStyle w:val="ListParagraph"/>
              <w:jc w:val="both"/>
            </w:pPr>
          </w:p>
        </w:tc>
      </w:tr>
      <w:tr w:rsidR="0008579D" w:rsidRPr="00584FA0" w:rsidTr="0013143F">
        <w:tc>
          <w:tcPr>
            <w:tcW w:w="8928" w:type="dxa"/>
            <w:gridSpan w:val="6"/>
            <w:shd w:val="clear" w:color="auto" w:fill="B8CCE4"/>
          </w:tcPr>
          <w:p w:rsidR="0008579D" w:rsidRPr="00584FA0" w:rsidRDefault="0008579D" w:rsidP="0013143F">
            <w:pPr>
              <w:pStyle w:val="NoSpacing"/>
              <w:jc w:val="center"/>
              <w:rPr>
                <w:b/>
                <w:sz w:val="22"/>
                <w:szCs w:val="22"/>
              </w:rPr>
            </w:pPr>
            <w:r w:rsidRPr="00584FA0">
              <w:rPr>
                <w:b/>
                <w:sz w:val="22"/>
                <w:szCs w:val="22"/>
              </w:rPr>
              <w:t>Contribution on student load (must correspond with learning outcomes)</w:t>
            </w:r>
          </w:p>
        </w:tc>
      </w:tr>
      <w:tr w:rsidR="0008579D" w:rsidRPr="00584FA0" w:rsidTr="0013143F">
        <w:tc>
          <w:tcPr>
            <w:tcW w:w="3617" w:type="dxa"/>
            <w:gridSpan w:val="3"/>
            <w:tcBorders>
              <w:right w:val="single" w:sz="4" w:space="0" w:color="auto"/>
            </w:tcBorders>
            <w:shd w:val="clear" w:color="auto" w:fill="B8CCE4"/>
          </w:tcPr>
          <w:p w:rsidR="0008579D" w:rsidRPr="00584FA0" w:rsidRDefault="0008579D" w:rsidP="0013143F">
            <w:pPr>
              <w:rPr>
                <w:b/>
              </w:rPr>
            </w:pPr>
            <w:r w:rsidRPr="00584FA0">
              <w:rPr>
                <w:b/>
                <w:sz w:val="22"/>
                <w:szCs w:val="22"/>
              </w:rPr>
              <w:t xml:space="preserve">Activity </w:t>
            </w:r>
          </w:p>
        </w:tc>
        <w:tc>
          <w:tcPr>
            <w:tcW w:w="1425" w:type="dxa"/>
            <w:tcBorders>
              <w:left w:val="single" w:sz="4" w:space="0" w:color="auto"/>
              <w:right w:val="single" w:sz="4" w:space="0" w:color="auto"/>
            </w:tcBorders>
            <w:shd w:val="clear" w:color="auto" w:fill="B8CCE4"/>
          </w:tcPr>
          <w:p w:rsidR="0008579D" w:rsidRPr="00584FA0" w:rsidRDefault="0008579D" w:rsidP="00DD7E92">
            <w:pPr>
              <w:jc w:val="center"/>
              <w:rPr>
                <w:b/>
              </w:rPr>
            </w:pPr>
            <w:r w:rsidRPr="00584FA0">
              <w:rPr>
                <w:b/>
                <w:sz w:val="22"/>
                <w:szCs w:val="22"/>
              </w:rPr>
              <w:t>Hours</w:t>
            </w:r>
          </w:p>
        </w:tc>
        <w:tc>
          <w:tcPr>
            <w:tcW w:w="1770" w:type="dxa"/>
            <w:tcBorders>
              <w:left w:val="single" w:sz="4" w:space="0" w:color="auto"/>
              <w:right w:val="single" w:sz="4" w:space="0" w:color="auto"/>
            </w:tcBorders>
            <w:shd w:val="clear" w:color="auto" w:fill="B8CCE4"/>
          </w:tcPr>
          <w:p w:rsidR="0008579D" w:rsidRPr="00584FA0" w:rsidRDefault="0008579D" w:rsidP="00DD7E92">
            <w:pPr>
              <w:jc w:val="center"/>
              <w:rPr>
                <w:b/>
              </w:rPr>
            </w:pPr>
            <w:r w:rsidRPr="00584FA0">
              <w:rPr>
                <w:b/>
                <w:sz w:val="22"/>
                <w:szCs w:val="22"/>
              </w:rPr>
              <w:t>week</w:t>
            </w:r>
          </w:p>
        </w:tc>
        <w:tc>
          <w:tcPr>
            <w:tcW w:w="2116" w:type="dxa"/>
            <w:tcBorders>
              <w:left w:val="single" w:sz="4" w:space="0" w:color="auto"/>
            </w:tcBorders>
            <w:shd w:val="clear" w:color="auto" w:fill="B8CCE4"/>
          </w:tcPr>
          <w:p w:rsidR="0008579D" w:rsidRPr="00584FA0" w:rsidRDefault="0008579D" w:rsidP="00DD7E92">
            <w:pPr>
              <w:jc w:val="center"/>
              <w:rPr>
                <w:b/>
              </w:rPr>
            </w:pPr>
            <w:r w:rsidRPr="00584FA0">
              <w:rPr>
                <w:b/>
                <w:sz w:val="22"/>
                <w:szCs w:val="22"/>
              </w:rPr>
              <w:t>Total /hours</w:t>
            </w:r>
          </w:p>
        </w:tc>
      </w:tr>
      <w:tr w:rsidR="00DD7E92" w:rsidRPr="00584FA0" w:rsidTr="0013143F">
        <w:tc>
          <w:tcPr>
            <w:tcW w:w="3617" w:type="dxa"/>
            <w:gridSpan w:val="3"/>
            <w:tcBorders>
              <w:right w:val="single" w:sz="4" w:space="0" w:color="auto"/>
            </w:tcBorders>
            <w:shd w:val="clear" w:color="auto" w:fill="FFFFFF"/>
          </w:tcPr>
          <w:p w:rsidR="00DD7E92" w:rsidRPr="00584FA0" w:rsidRDefault="00DD7E92" w:rsidP="00AA4DDC">
            <w:r w:rsidRPr="00584FA0">
              <w:rPr>
                <w:sz w:val="22"/>
                <w:szCs w:val="22"/>
              </w:rPr>
              <w:t>Lectures</w:t>
            </w:r>
          </w:p>
        </w:tc>
        <w:tc>
          <w:tcPr>
            <w:tcW w:w="1425" w:type="dxa"/>
            <w:tcBorders>
              <w:left w:val="single" w:sz="4" w:space="0" w:color="auto"/>
              <w:right w:val="single" w:sz="4" w:space="0" w:color="auto"/>
            </w:tcBorders>
            <w:shd w:val="clear" w:color="auto" w:fill="FFFFFF"/>
          </w:tcPr>
          <w:p w:rsidR="00DD7E92" w:rsidRPr="00584FA0" w:rsidRDefault="00DD7E92" w:rsidP="00AA4DDC">
            <w:pPr>
              <w:jc w:val="center"/>
            </w:pPr>
            <w:r>
              <w:rPr>
                <w:sz w:val="22"/>
                <w:szCs w:val="22"/>
              </w:rPr>
              <w:t>2</w:t>
            </w:r>
          </w:p>
        </w:tc>
        <w:tc>
          <w:tcPr>
            <w:tcW w:w="1770" w:type="dxa"/>
            <w:tcBorders>
              <w:left w:val="single" w:sz="4" w:space="0" w:color="auto"/>
              <w:right w:val="single" w:sz="4" w:space="0" w:color="auto"/>
            </w:tcBorders>
            <w:shd w:val="clear" w:color="auto" w:fill="FFFFFF"/>
          </w:tcPr>
          <w:p w:rsidR="00DD7E92" w:rsidRPr="00584FA0" w:rsidRDefault="00DD7E92" w:rsidP="00AA4DDC">
            <w:pPr>
              <w:jc w:val="center"/>
            </w:pPr>
            <w:r w:rsidRPr="00584FA0">
              <w:rPr>
                <w:sz w:val="22"/>
                <w:szCs w:val="22"/>
              </w:rPr>
              <w:t>15</w:t>
            </w:r>
          </w:p>
        </w:tc>
        <w:tc>
          <w:tcPr>
            <w:tcW w:w="2116" w:type="dxa"/>
            <w:tcBorders>
              <w:left w:val="single" w:sz="4" w:space="0" w:color="auto"/>
            </w:tcBorders>
            <w:shd w:val="clear" w:color="auto" w:fill="FFFFFF"/>
          </w:tcPr>
          <w:p w:rsidR="00DD7E92" w:rsidRPr="00584FA0" w:rsidRDefault="00DD7E92" w:rsidP="00AA4DDC">
            <w:pPr>
              <w:jc w:val="center"/>
            </w:pPr>
            <w:r>
              <w:rPr>
                <w:sz w:val="22"/>
                <w:szCs w:val="22"/>
              </w:rPr>
              <w:t>30</w:t>
            </w:r>
          </w:p>
        </w:tc>
      </w:tr>
      <w:tr w:rsidR="00DD7E92" w:rsidRPr="00584FA0" w:rsidTr="0013143F">
        <w:trPr>
          <w:trHeight w:val="215"/>
        </w:trPr>
        <w:tc>
          <w:tcPr>
            <w:tcW w:w="3617" w:type="dxa"/>
            <w:gridSpan w:val="3"/>
            <w:tcBorders>
              <w:right w:val="single" w:sz="4" w:space="0" w:color="auto"/>
            </w:tcBorders>
            <w:shd w:val="clear" w:color="auto" w:fill="FFFFFF"/>
          </w:tcPr>
          <w:p w:rsidR="00DD7E92" w:rsidRPr="00584FA0" w:rsidRDefault="00DD7E92" w:rsidP="00AA4DDC">
            <w:r w:rsidRPr="00584FA0">
              <w:rPr>
                <w:sz w:val="22"/>
                <w:szCs w:val="22"/>
              </w:rPr>
              <w:t>Exercise theoretical/laboratory</w:t>
            </w:r>
          </w:p>
        </w:tc>
        <w:tc>
          <w:tcPr>
            <w:tcW w:w="1425" w:type="dxa"/>
            <w:tcBorders>
              <w:left w:val="single" w:sz="4" w:space="0" w:color="auto"/>
              <w:right w:val="single" w:sz="4" w:space="0" w:color="auto"/>
            </w:tcBorders>
            <w:shd w:val="clear" w:color="auto" w:fill="FFFFFF"/>
          </w:tcPr>
          <w:p w:rsidR="00DD7E92" w:rsidRPr="00584FA0" w:rsidRDefault="00DD7E92" w:rsidP="00AA4DDC">
            <w:pPr>
              <w:jc w:val="center"/>
            </w:pPr>
            <w:r>
              <w:rPr>
                <w:sz w:val="22"/>
                <w:szCs w:val="22"/>
              </w:rPr>
              <w:t>1</w:t>
            </w:r>
          </w:p>
        </w:tc>
        <w:tc>
          <w:tcPr>
            <w:tcW w:w="1770" w:type="dxa"/>
            <w:tcBorders>
              <w:left w:val="single" w:sz="4" w:space="0" w:color="auto"/>
              <w:right w:val="single" w:sz="4" w:space="0" w:color="auto"/>
            </w:tcBorders>
            <w:shd w:val="clear" w:color="auto" w:fill="FFFFFF"/>
          </w:tcPr>
          <w:p w:rsidR="00DD7E92" w:rsidRPr="00584FA0" w:rsidRDefault="00DD7E92" w:rsidP="00AA4DDC">
            <w:pPr>
              <w:jc w:val="center"/>
            </w:pPr>
            <w:r w:rsidRPr="00584FA0">
              <w:rPr>
                <w:sz w:val="22"/>
                <w:szCs w:val="22"/>
              </w:rPr>
              <w:t>15</w:t>
            </w:r>
          </w:p>
        </w:tc>
        <w:tc>
          <w:tcPr>
            <w:tcW w:w="2116" w:type="dxa"/>
            <w:tcBorders>
              <w:left w:val="single" w:sz="4" w:space="0" w:color="auto"/>
            </w:tcBorders>
            <w:shd w:val="clear" w:color="auto" w:fill="FFFFFF"/>
          </w:tcPr>
          <w:p w:rsidR="00DD7E92" w:rsidRPr="00584FA0" w:rsidRDefault="00DD7E92" w:rsidP="00AA4DDC">
            <w:pPr>
              <w:jc w:val="center"/>
            </w:pPr>
            <w:r>
              <w:rPr>
                <w:sz w:val="22"/>
                <w:szCs w:val="22"/>
              </w:rPr>
              <w:t>15</w:t>
            </w:r>
          </w:p>
        </w:tc>
      </w:tr>
      <w:tr w:rsidR="00DD7E92" w:rsidRPr="00584FA0" w:rsidTr="0013143F">
        <w:tc>
          <w:tcPr>
            <w:tcW w:w="3617" w:type="dxa"/>
            <w:gridSpan w:val="3"/>
            <w:tcBorders>
              <w:right w:val="single" w:sz="4" w:space="0" w:color="auto"/>
            </w:tcBorders>
            <w:shd w:val="clear" w:color="auto" w:fill="FFFFFF"/>
          </w:tcPr>
          <w:p w:rsidR="00DD7E92" w:rsidRPr="00584FA0" w:rsidRDefault="00DD7E92" w:rsidP="00AA4DDC">
            <w:r w:rsidRPr="00FD595B">
              <w:t>Practice work</w:t>
            </w:r>
          </w:p>
        </w:tc>
        <w:tc>
          <w:tcPr>
            <w:tcW w:w="1425" w:type="dxa"/>
            <w:tcBorders>
              <w:left w:val="single" w:sz="4" w:space="0" w:color="auto"/>
              <w:right w:val="single" w:sz="4" w:space="0" w:color="auto"/>
            </w:tcBorders>
            <w:shd w:val="clear" w:color="auto" w:fill="FFFFFF"/>
          </w:tcPr>
          <w:p w:rsidR="00DD7E92" w:rsidRDefault="00DD7E92" w:rsidP="00AA4DDC">
            <w:pPr>
              <w:jc w:val="center"/>
            </w:pPr>
            <w:r>
              <w:rPr>
                <w:sz w:val="22"/>
                <w:szCs w:val="22"/>
              </w:rPr>
              <w:t>/</w:t>
            </w:r>
          </w:p>
        </w:tc>
        <w:tc>
          <w:tcPr>
            <w:tcW w:w="1770" w:type="dxa"/>
            <w:tcBorders>
              <w:left w:val="single" w:sz="4" w:space="0" w:color="auto"/>
              <w:right w:val="single" w:sz="4" w:space="0" w:color="auto"/>
            </w:tcBorders>
            <w:shd w:val="clear" w:color="auto" w:fill="FFFFFF"/>
          </w:tcPr>
          <w:p w:rsidR="00DD7E92" w:rsidRPr="00584FA0" w:rsidRDefault="00DD7E92" w:rsidP="00AA4DDC">
            <w:pPr>
              <w:jc w:val="center"/>
            </w:pPr>
            <w:r>
              <w:rPr>
                <w:sz w:val="22"/>
                <w:szCs w:val="22"/>
              </w:rPr>
              <w:t>/</w:t>
            </w:r>
          </w:p>
        </w:tc>
        <w:tc>
          <w:tcPr>
            <w:tcW w:w="2116" w:type="dxa"/>
            <w:tcBorders>
              <w:left w:val="single" w:sz="4" w:space="0" w:color="auto"/>
            </w:tcBorders>
            <w:shd w:val="clear" w:color="auto" w:fill="FFFFFF"/>
          </w:tcPr>
          <w:p w:rsidR="00DD7E92" w:rsidRDefault="00DD7E92" w:rsidP="00AA4DDC">
            <w:pPr>
              <w:jc w:val="center"/>
            </w:pPr>
            <w:r>
              <w:rPr>
                <w:sz w:val="22"/>
                <w:szCs w:val="22"/>
              </w:rPr>
              <w:t>/</w:t>
            </w:r>
          </w:p>
        </w:tc>
      </w:tr>
      <w:tr w:rsidR="00DD7E92" w:rsidRPr="00584FA0" w:rsidTr="0013143F">
        <w:tc>
          <w:tcPr>
            <w:tcW w:w="3617" w:type="dxa"/>
            <w:gridSpan w:val="3"/>
            <w:tcBorders>
              <w:right w:val="single" w:sz="4" w:space="0" w:color="auto"/>
            </w:tcBorders>
            <w:shd w:val="clear" w:color="auto" w:fill="FFFFFF"/>
          </w:tcPr>
          <w:p w:rsidR="00DD7E92" w:rsidRPr="00584FA0" w:rsidRDefault="00DD7E92" w:rsidP="00AA4DDC">
            <w:r w:rsidRPr="00584FA0">
              <w:rPr>
                <w:sz w:val="22"/>
                <w:szCs w:val="22"/>
              </w:rPr>
              <w:t>Contact with lecturer/consultations</w:t>
            </w:r>
          </w:p>
        </w:tc>
        <w:tc>
          <w:tcPr>
            <w:tcW w:w="1425" w:type="dxa"/>
            <w:tcBorders>
              <w:left w:val="single" w:sz="4" w:space="0" w:color="auto"/>
              <w:right w:val="single" w:sz="4" w:space="0" w:color="auto"/>
            </w:tcBorders>
            <w:shd w:val="clear" w:color="auto" w:fill="FFFFFF"/>
          </w:tcPr>
          <w:p w:rsidR="00DD7E92" w:rsidRPr="00584FA0" w:rsidRDefault="00DD7E92" w:rsidP="00AA4DDC">
            <w:pPr>
              <w:jc w:val="center"/>
            </w:pPr>
            <w:r>
              <w:rPr>
                <w:sz w:val="22"/>
                <w:szCs w:val="22"/>
              </w:rPr>
              <w:t>1</w:t>
            </w:r>
          </w:p>
        </w:tc>
        <w:tc>
          <w:tcPr>
            <w:tcW w:w="1770" w:type="dxa"/>
            <w:tcBorders>
              <w:left w:val="single" w:sz="4" w:space="0" w:color="auto"/>
              <w:right w:val="single" w:sz="4" w:space="0" w:color="auto"/>
            </w:tcBorders>
            <w:shd w:val="clear" w:color="auto" w:fill="FFFFFF"/>
          </w:tcPr>
          <w:p w:rsidR="00DD7E92" w:rsidRPr="00584FA0" w:rsidRDefault="00DD7E92" w:rsidP="00AA4DDC">
            <w:pPr>
              <w:jc w:val="center"/>
            </w:pPr>
            <w:r>
              <w:rPr>
                <w:sz w:val="22"/>
                <w:szCs w:val="22"/>
              </w:rPr>
              <w:t>5</w:t>
            </w:r>
          </w:p>
        </w:tc>
        <w:tc>
          <w:tcPr>
            <w:tcW w:w="2116" w:type="dxa"/>
            <w:tcBorders>
              <w:left w:val="single" w:sz="4" w:space="0" w:color="auto"/>
            </w:tcBorders>
            <w:shd w:val="clear" w:color="auto" w:fill="FFFFFF"/>
          </w:tcPr>
          <w:p w:rsidR="00DD7E92" w:rsidRPr="00584FA0" w:rsidRDefault="00DD7E92" w:rsidP="00AA4DDC">
            <w:pPr>
              <w:jc w:val="center"/>
            </w:pPr>
            <w:r>
              <w:rPr>
                <w:sz w:val="22"/>
                <w:szCs w:val="22"/>
              </w:rPr>
              <w:t>5</w:t>
            </w:r>
          </w:p>
        </w:tc>
      </w:tr>
      <w:tr w:rsidR="00DD7E92" w:rsidRPr="00584FA0" w:rsidTr="0013143F">
        <w:trPr>
          <w:trHeight w:val="287"/>
        </w:trPr>
        <w:tc>
          <w:tcPr>
            <w:tcW w:w="3617" w:type="dxa"/>
            <w:gridSpan w:val="3"/>
            <w:tcBorders>
              <w:right w:val="single" w:sz="4" w:space="0" w:color="auto"/>
            </w:tcBorders>
            <w:shd w:val="clear" w:color="auto" w:fill="B8CCE4"/>
          </w:tcPr>
          <w:p w:rsidR="00DD7E92" w:rsidRPr="00FD595B" w:rsidRDefault="00DD7E92" w:rsidP="00AA4DDC">
            <w:r w:rsidRPr="00FD595B">
              <w:t>Field exercises</w:t>
            </w:r>
          </w:p>
        </w:tc>
        <w:tc>
          <w:tcPr>
            <w:tcW w:w="1425" w:type="dxa"/>
            <w:tcBorders>
              <w:left w:val="single" w:sz="4" w:space="0" w:color="auto"/>
              <w:right w:val="single" w:sz="4" w:space="0" w:color="auto"/>
            </w:tcBorders>
            <w:shd w:val="clear" w:color="auto" w:fill="B8CCE4"/>
          </w:tcPr>
          <w:p w:rsidR="00DD7E92" w:rsidRDefault="00DD7E92" w:rsidP="00AA4DDC">
            <w:pPr>
              <w:jc w:val="center"/>
            </w:pPr>
            <w:r>
              <w:rPr>
                <w:sz w:val="22"/>
                <w:szCs w:val="22"/>
              </w:rPr>
              <w:t>/</w:t>
            </w:r>
          </w:p>
        </w:tc>
        <w:tc>
          <w:tcPr>
            <w:tcW w:w="1770" w:type="dxa"/>
            <w:tcBorders>
              <w:left w:val="single" w:sz="4" w:space="0" w:color="auto"/>
              <w:right w:val="single" w:sz="4" w:space="0" w:color="auto"/>
            </w:tcBorders>
            <w:shd w:val="clear" w:color="auto" w:fill="B8CCE4"/>
          </w:tcPr>
          <w:p w:rsidR="00DD7E92" w:rsidRDefault="00DD7E92" w:rsidP="00AA4DDC">
            <w:pPr>
              <w:jc w:val="center"/>
            </w:pPr>
            <w:r>
              <w:rPr>
                <w:sz w:val="22"/>
                <w:szCs w:val="22"/>
              </w:rPr>
              <w:t>/</w:t>
            </w:r>
          </w:p>
        </w:tc>
        <w:tc>
          <w:tcPr>
            <w:tcW w:w="2116" w:type="dxa"/>
            <w:tcBorders>
              <w:left w:val="single" w:sz="4" w:space="0" w:color="auto"/>
            </w:tcBorders>
            <w:shd w:val="clear" w:color="auto" w:fill="B8CCE4"/>
          </w:tcPr>
          <w:p w:rsidR="00DD7E92" w:rsidRDefault="00DD7E92" w:rsidP="00AA4DDC">
            <w:pPr>
              <w:jc w:val="center"/>
            </w:pPr>
            <w:r>
              <w:rPr>
                <w:sz w:val="22"/>
                <w:szCs w:val="22"/>
              </w:rPr>
              <w:t>/</w:t>
            </w:r>
          </w:p>
        </w:tc>
      </w:tr>
      <w:tr w:rsidR="00DD7E92" w:rsidRPr="00584FA0" w:rsidTr="0013143F">
        <w:trPr>
          <w:trHeight w:val="287"/>
        </w:trPr>
        <w:tc>
          <w:tcPr>
            <w:tcW w:w="3617" w:type="dxa"/>
            <w:gridSpan w:val="3"/>
            <w:tcBorders>
              <w:right w:val="single" w:sz="4" w:space="0" w:color="auto"/>
            </w:tcBorders>
            <w:shd w:val="clear" w:color="auto" w:fill="B8CCE4"/>
          </w:tcPr>
          <w:p w:rsidR="00DD7E92" w:rsidRPr="00584FA0" w:rsidRDefault="00DD7E92" w:rsidP="00AA4DDC">
            <w:r w:rsidRPr="00584FA0">
              <w:rPr>
                <w:sz w:val="22"/>
                <w:szCs w:val="22"/>
              </w:rPr>
              <w:t>Mid-terms, seminars</w:t>
            </w:r>
          </w:p>
        </w:tc>
        <w:tc>
          <w:tcPr>
            <w:tcW w:w="1425" w:type="dxa"/>
            <w:tcBorders>
              <w:left w:val="single" w:sz="4" w:space="0" w:color="auto"/>
              <w:right w:val="single" w:sz="4" w:space="0" w:color="auto"/>
            </w:tcBorders>
            <w:shd w:val="clear" w:color="auto" w:fill="B8CCE4"/>
          </w:tcPr>
          <w:p w:rsidR="00DD7E92" w:rsidRPr="00584FA0" w:rsidRDefault="00DD7E92" w:rsidP="00AA4DDC">
            <w:pPr>
              <w:jc w:val="center"/>
            </w:pPr>
            <w:r>
              <w:rPr>
                <w:sz w:val="22"/>
                <w:szCs w:val="22"/>
              </w:rPr>
              <w:t>2</w:t>
            </w:r>
          </w:p>
        </w:tc>
        <w:tc>
          <w:tcPr>
            <w:tcW w:w="1770" w:type="dxa"/>
            <w:tcBorders>
              <w:left w:val="single" w:sz="4" w:space="0" w:color="auto"/>
              <w:right w:val="single" w:sz="4" w:space="0" w:color="auto"/>
            </w:tcBorders>
            <w:shd w:val="clear" w:color="auto" w:fill="B8CCE4"/>
          </w:tcPr>
          <w:p w:rsidR="00DD7E92" w:rsidRPr="00584FA0" w:rsidRDefault="00DD7E92" w:rsidP="00AA4DDC">
            <w:pPr>
              <w:jc w:val="center"/>
            </w:pPr>
            <w:r>
              <w:rPr>
                <w:sz w:val="22"/>
                <w:szCs w:val="22"/>
              </w:rPr>
              <w:t>5</w:t>
            </w:r>
          </w:p>
        </w:tc>
        <w:tc>
          <w:tcPr>
            <w:tcW w:w="2116" w:type="dxa"/>
            <w:tcBorders>
              <w:left w:val="single" w:sz="4" w:space="0" w:color="auto"/>
            </w:tcBorders>
            <w:shd w:val="clear" w:color="auto" w:fill="B8CCE4"/>
          </w:tcPr>
          <w:p w:rsidR="00DD7E92" w:rsidRPr="00584FA0" w:rsidRDefault="00DD7E92" w:rsidP="00AA4DDC">
            <w:pPr>
              <w:jc w:val="center"/>
            </w:pPr>
            <w:r>
              <w:rPr>
                <w:sz w:val="22"/>
                <w:szCs w:val="22"/>
              </w:rPr>
              <w:t>10</w:t>
            </w:r>
          </w:p>
        </w:tc>
      </w:tr>
      <w:tr w:rsidR="00DD7E92" w:rsidRPr="00584FA0" w:rsidTr="0013143F">
        <w:trPr>
          <w:trHeight w:val="287"/>
        </w:trPr>
        <w:tc>
          <w:tcPr>
            <w:tcW w:w="3617" w:type="dxa"/>
            <w:gridSpan w:val="3"/>
            <w:tcBorders>
              <w:right w:val="single" w:sz="4" w:space="0" w:color="auto"/>
            </w:tcBorders>
            <w:shd w:val="clear" w:color="auto" w:fill="B8CCE4"/>
          </w:tcPr>
          <w:p w:rsidR="00DD7E92" w:rsidRPr="00584FA0" w:rsidRDefault="00DD7E92" w:rsidP="00AA4DDC">
            <w:r w:rsidRPr="00FD595B">
              <w:t>Homework</w:t>
            </w:r>
          </w:p>
        </w:tc>
        <w:tc>
          <w:tcPr>
            <w:tcW w:w="1425" w:type="dxa"/>
            <w:tcBorders>
              <w:left w:val="single" w:sz="4" w:space="0" w:color="auto"/>
              <w:right w:val="single" w:sz="4" w:space="0" w:color="auto"/>
            </w:tcBorders>
            <w:shd w:val="clear" w:color="auto" w:fill="B8CCE4"/>
          </w:tcPr>
          <w:p w:rsidR="00DD7E92" w:rsidRPr="00584FA0" w:rsidRDefault="00DD7E92" w:rsidP="00AA4DDC">
            <w:pPr>
              <w:jc w:val="center"/>
            </w:pPr>
            <w:r>
              <w:rPr>
                <w:sz w:val="22"/>
                <w:szCs w:val="22"/>
              </w:rPr>
              <w:t>1</w:t>
            </w:r>
          </w:p>
        </w:tc>
        <w:tc>
          <w:tcPr>
            <w:tcW w:w="1770" w:type="dxa"/>
            <w:tcBorders>
              <w:left w:val="single" w:sz="4" w:space="0" w:color="auto"/>
              <w:right w:val="single" w:sz="4" w:space="0" w:color="auto"/>
            </w:tcBorders>
            <w:shd w:val="clear" w:color="auto" w:fill="B8CCE4"/>
          </w:tcPr>
          <w:p w:rsidR="00DD7E92" w:rsidRPr="00584FA0" w:rsidRDefault="00DD7E92" w:rsidP="00AA4DDC">
            <w:pPr>
              <w:jc w:val="center"/>
            </w:pPr>
            <w:r>
              <w:rPr>
                <w:sz w:val="22"/>
                <w:szCs w:val="22"/>
              </w:rPr>
              <w:t>5</w:t>
            </w:r>
          </w:p>
        </w:tc>
        <w:tc>
          <w:tcPr>
            <w:tcW w:w="2116" w:type="dxa"/>
            <w:tcBorders>
              <w:left w:val="single" w:sz="4" w:space="0" w:color="auto"/>
            </w:tcBorders>
            <w:shd w:val="clear" w:color="auto" w:fill="B8CCE4"/>
          </w:tcPr>
          <w:p w:rsidR="00DD7E92" w:rsidRPr="00584FA0" w:rsidRDefault="00DD7E92" w:rsidP="00AA4DDC">
            <w:pPr>
              <w:jc w:val="center"/>
            </w:pPr>
            <w:r>
              <w:rPr>
                <w:sz w:val="22"/>
                <w:szCs w:val="22"/>
              </w:rPr>
              <w:t>5</w:t>
            </w:r>
          </w:p>
        </w:tc>
      </w:tr>
      <w:tr w:rsidR="00DD7E92" w:rsidRPr="00584FA0" w:rsidTr="0013143F">
        <w:trPr>
          <w:trHeight w:val="287"/>
        </w:trPr>
        <w:tc>
          <w:tcPr>
            <w:tcW w:w="3617" w:type="dxa"/>
            <w:gridSpan w:val="3"/>
            <w:tcBorders>
              <w:right w:val="single" w:sz="4" w:space="0" w:color="auto"/>
            </w:tcBorders>
            <w:shd w:val="clear" w:color="auto" w:fill="B8CCE4"/>
          </w:tcPr>
          <w:p w:rsidR="00DD7E92" w:rsidRPr="00FD595B" w:rsidRDefault="00DD7E92" w:rsidP="00AA4DDC">
            <w:r w:rsidRPr="00FD595B">
              <w:t>Individual time spent studying (at the library or home)</w:t>
            </w:r>
          </w:p>
        </w:tc>
        <w:tc>
          <w:tcPr>
            <w:tcW w:w="1425" w:type="dxa"/>
            <w:tcBorders>
              <w:left w:val="single" w:sz="4" w:space="0" w:color="auto"/>
              <w:right w:val="single" w:sz="4" w:space="0" w:color="auto"/>
            </w:tcBorders>
            <w:shd w:val="clear" w:color="auto" w:fill="B8CCE4"/>
          </w:tcPr>
          <w:p w:rsidR="00DD7E92" w:rsidRDefault="00DD7E92" w:rsidP="00AA4DDC">
            <w:pPr>
              <w:jc w:val="center"/>
            </w:pPr>
            <w:r>
              <w:rPr>
                <w:sz w:val="22"/>
                <w:szCs w:val="22"/>
              </w:rPr>
              <w:t>2</w:t>
            </w:r>
          </w:p>
        </w:tc>
        <w:tc>
          <w:tcPr>
            <w:tcW w:w="1770" w:type="dxa"/>
            <w:tcBorders>
              <w:left w:val="single" w:sz="4" w:space="0" w:color="auto"/>
              <w:right w:val="single" w:sz="4" w:space="0" w:color="auto"/>
            </w:tcBorders>
            <w:shd w:val="clear" w:color="auto" w:fill="B8CCE4"/>
          </w:tcPr>
          <w:p w:rsidR="00DD7E92" w:rsidRDefault="00DD7E92" w:rsidP="00AA4DDC">
            <w:pPr>
              <w:jc w:val="center"/>
            </w:pPr>
            <w:r>
              <w:rPr>
                <w:sz w:val="22"/>
                <w:szCs w:val="22"/>
              </w:rPr>
              <w:t>15</w:t>
            </w:r>
          </w:p>
        </w:tc>
        <w:tc>
          <w:tcPr>
            <w:tcW w:w="2116" w:type="dxa"/>
            <w:tcBorders>
              <w:left w:val="single" w:sz="4" w:space="0" w:color="auto"/>
            </w:tcBorders>
            <w:shd w:val="clear" w:color="auto" w:fill="B8CCE4"/>
          </w:tcPr>
          <w:p w:rsidR="00DD7E92" w:rsidRDefault="00DD7E92" w:rsidP="00AA4DDC">
            <w:pPr>
              <w:jc w:val="center"/>
            </w:pPr>
            <w:r>
              <w:rPr>
                <w:sz w:val="22"/>
                <w:szCs w:val="22"/>
              </w:rPr>
              <w:t>30</w:t>
            </w:r>
          </w:p>
        </w:tc>
      </w:tr>
      <w:tr w:rsidR="00DD7E92" w:rsidRPr="00584FA0" w:rsidTr="0013143F">
        <w:trPr>
          <w:trHeight w:val="287"/>
        </w:trPr>
        <w:tc>
          <w:tcPr>
            <w:tcW w:w="3617" w:type="dxa"/>
            <w:gridSpan w:val="3"/>
            <w:tcBorders>
              <w:right w:val="single" w:sz="4" w:space="0" w:color="auto"/>
            </w:tcBorders>
            <w:shd w:val="clear" w:color="auto" w:fill="B8CCE4"/>
          </w:tcPr>
          <w:p w:rsidR="00DD7E92" w:rsidRPr="00FD595B" w:rsidRDefault="00DD7E92" w:rsidP="00AA4DDC">
            <w:r w:rsidRPr="00FD595B">
              <w:t>Final preparation for the exam</w:t>
            </w:r>
          </w:p>
        </w:tc>
        <w:tc>
          <w:tcPr>
            <w:tcW w:w="1425" w:type="dxa"/>
            <w:tcBorders>
              <w:left w:val="single" w:sz="4" w:space="0" w:color="auto"/>
              <w:right w:val="single" w:sz="4" w:space="0" w:color="auto"/>
            </w:tcBorders>
            <w:shd w:val="clear" w:color="auto" w:fill="B8CCE4"/>
          </w:tcPr>
          <w:p w:rsidR="00DD7E92" w:rsidRDefault="00DD7E92" w:rsidP="00AA4DDC">
            <w:pPr>
              <w:jc w:val="center"/>
            </w:pPr>
            <w:r>
              <w:rPr>
                <w:sz w:val="22"/>
                <w:szCs w:val="22"/>
              </w:rPr>
              <w:t>2</w:t>
            </w:r>
          </w:p>
        </w:tc>
        <w:tc>
          <w:tcPr>
            <w:tcW w:w="1770" w:type="dxa"/>
            <w:tcBorders>
              <w:left w:val="single" w:sz="4" w:space="0" w:color="auto"/>
              <w:right w:val="single" w:sz="4" w:space="0" w:color="auto"/>
            </w:tcBorders>
            <w:shd w:val="clear" w:color="auto" w:fill="B8CCE4"/>
          </w:tcPr>
          <w:p w:rsidR="00DD7E92" w:rsidRDefault="00DD7E92" w:rsidP="00AA4DDC">
            <w:pPr>
              <w:jc w:val="center"/>
            </w:pPr>
            <w:r>
              <w:rPr>
                <w:sz w:val="22"/>
                <w:szCs w:val="22"/>
              </w:rPr>
              <w:t>5</w:t>
            </w:r>
          </w:p>
        </w:tc>
        <w:tc>
          <w:tcPr>
            <w:tcW w:w="2116" w:type="dxa"/>
            <w:tcBorders>
              <w:left w:val="single" w:sz="4" w:space="0" w:color="auto"/>
            </w:tcBorders>
            <w:shd w:val="clear" w:color="auto" w:fill="B8CCE4"/>
          </w:tcPr>
          <w:p w:rsidR="00DD7E92" w:rsidRDefault="00DD7E92" w:rsidP="00AA4DDC">
            <w:pPr>
              <w:jc w:val="center"/>
            </w:pPr>
            <w:r>
              <w:rPr>
                <w:sz w:val="22"/>
                <w:szCs w:val="22"/>
              </w:rPr>
              <w:t>10</w:t>
            </w:r>
          </w:p>
        </w:tc>
      </w:tr>
      <w:tr w:rsidR="00DD7E92" w:rsidRPr="00584FA0" w:rsidTr="0013143F">
        <w:trPr>
          <w:trHeight w:val="287"/>
        </w:trPr>
        <w:tc>
          <w:tcPr>
            <w:tcW w:w="3617" w:type="dxa"/>
            <w:gridSpan w:val="3"/>
            <w:tcBorders>
              <w:right w:val="single" w:sz="4" w:space="0" w:color="auto"/>
            </w:tcBorders>
            <w:shd w:val="clear" w:color="auto" w:fill="B8CCE4"/>
          </w:tcPr>
          <w:p w:rsidR="00DD7E92" w:rsidRPr="00FD595B" w:rsidRDefault="00DD7E92" w:rsidP="00AA4DDC">
            <w:pPr>
              <w:jc w:val="both"/>
            </w:pPr>
            <w:r w:rsidRPr="00FD595B">
              <w:t>Time spent in evaluation (tests, final exam)</w:t>
            </w:r>
          </w:p>
        </w:tc>
        <w:tc>
          <w:tcPr>
            <w:tcW w:w="1425" w:type="dxa"/>
            <w:tcBorders>
              <w:left w:val="single" w:sz="4" w:space="0" w:color="auto"/>
              <w:right w:val="single" w:sz="4" w:space="0" w:color="auto"/>
            </w:tcBorders>
            <w:shd w:val="clear" w:color="auto" w:fill="B8CCE4"/>
          </w:tcPr>
          <w:p w:rsidR="00DD7E92" w:rsidRDefault="00DD7E92" w:rsidP="00AA4DDC">
            <w:pPr>
              <w:jc w:val="center"/>
            </w:pPr>
            <w:r>
              <w:rPr>
                <w:sz w:val="22"/>
                <w:szCs w:val="22"/>
              </w:rPr>
              <w:t>2</w:t>
            </w:r>
          </w:p>
        </w:tc>
        <w:tc>
          <w:tcPr>
            <w:tcW w:w="1770" w:type="dxa"/>
            <w:tcBorders>
              <w:left w:val="single" w:sz="4" w:space="0" w:color="auto"/>
              <w:right w:val="single" w:sz="4" w:space="0" w:color="auto"/>
            </w:tcBorders>
            <w:shd w:val="clear" w:color="auto" w:fill="B8CCE4"/>
          </w:tcPr>
          <w:p w:rsidR="00DD7E92" w:rsidRDefault="00DD7E92" w:rsidP="00AA4DDC">
            <w:pPr>
              <w:jc w:val="center"/>
            </w:pPr>
            <w:r>
              <w:rPr>
                <w:sz w:val="22"/>
                <w:szCs w:val="22"/>
              </w:rPr>
              <w:t>5</w:t>
            </w:r>
          </w:p>
        </w:tc>
        <w:tc>
          <w:tcPr>
            <w:tcW w:w="2116" w:type="dxa"/>
            <w:tcBorders>
              <w:left w:val="single" w:sz="4" w:space="0" w:color="auto"/>
            </w:tcBorders>
            <w:shd w:val="clear" w:color="auto" w:fill="B8CCE4"/>
          </w:tcPr>
          <w:p w:rsidR="00DD7E92" w:rsidRDefault="00DD7E92" w:rsidP="00AA4DDC">
            <w:pPr>
              <w:jc w:val="center"/>
            </w:pPr>
            <w:r>
              <w:rPr>
                <w:sz w:val="22"/>
                <w:szCs w:val="22"/>
              </w:rPr>
              <w:t>10</w:t>
            </w:r>
          </w:p>
        </w:tc>
      </w:tr>
      <w:tr w:rsidR="00DD7E92" w:rsidRPr="00584FA0" w:rsidTr="0013143F">
        <w:trPr>
          <w:trHeight w:val="287"/>
        </w:trPr>
        <w:tc>
          <w:tcPr>
            <w:tcW w:w="3617" w:type="dxa"/>
            <w:gridSpan w:val="3"/>
            <w:tcBorders>
              <w:right w:val="single" w:sz="4" w:space="0" w:color="auto"/>
            </w:tcBorders>
            <w:shd w:val="clear" w:color="auto" w:fill="B8CCE4"/>
          </w:tcPr>
          <w:p w:rsidR="00DD7E92" w:rsidRPr="00FD595B" w:rsidRDefault="00DD7E92" w:rsidP="00AA4DDC">
            <w:r w:rsidRPr="00FD595B">
              <w:t>Projects, presentations, etc.</w:t>
            </w:r>
          </w:p>
        </w:tc>
        <w:tc>
          <w:tcPr>
            <w:tcW w:w="1425" w:type="dxa"/>
            <w:tcBorders>
              <w:left w:val="single" w:sz="4" w:space="0" w:color="auto"/>
              <w:right w:val="single" w:sz="4" w:space="0" w:color="auto"/>
            </w:tcBorders>
            <w:shd w:val="clear" w:color="auto" w:fill="B8CCE4"/>
          </w:tcPr>
          <w:p w:rsidR="00DD7E92" w:rsidRDefault="00DD7E92" w:rsidP="00AA4DDC">
            <w:pPr>
              <w:jc w:val="center"/>
            </w:pPr>
            <w:r>
              <w:rPr>
                <w:sz w:val="22"/>
                <w:szCs w:val="22"/>
              </w:rPr>
              <w:t>1</w:t>
            </w:r>
          </w:p>
        </w:tc>
        <w:tc>
          <w:tcPr>
            <w:tcW w:w="1770" w:type="dxa"/>
            <w:tcBorders>
              <w:left w:val="single" w:sz="4" w:space="0" w:color="auto"/>
              <w:right w:val="single" w:sz="4" w:space="0" w:color="auto"/>
            </w:tcBorders>
            <w:shd w:val="clear" w:color="auto" w:fill="B8CCE4"/>
          </w:tcPr>
          <w:p w:rsidR="00DD7E92" w:rsidRDefault="00DD7E92" w:rsidP="00AA4DDC">
            <w:pPr>
              <w:jc w:val="center"/>
            </w:pPr>
            <w:r>
              <w:rPr>
                <w:sz w:val="22"/>
                <w:szCs w:val="22"/>
              </w:rPr>
              <w:t>10</w:t>
            </w:r>
          </w:p>
        </w:tc>
        <w:tc>
          <w:tcPr>
            <w:tcW w:w="2116" w:type="dxa"/>
            <w:tcBorders>
              <w:left w:val="single" w:sz="4" w:space="0" w:color="auto"/>
            </w:tcBorders>
            <w:shd w:val="clear" w:color="auto" w:fill="B8CCE4"/>
          </w:tcPr>
          <w:p w:rsidR="00DD7E92" w:rsidRDefault="00DD7E92" w:rsidP="00AA4DDC">
            <w:pPr>
              <w:jc w:val="center"/>
            </w:pPr>
            <w:r>
              <w:rPr>
                <w:sz w:val="22"/>
                <w:szCs w:val="22"/>
              </w:rPr>
              <w:t>10</w:t>
            </w:r>
          </w:p>
        </w:tc>
      </w:tr>
      <w:tr w:rsidR="00DD7E92" w:rsidRPr="00584FA0" w:rsidTr="0013143F">
        <w:trPr>
          <w:trHeight w:val="287"/>
        </w:trPr>
        <w:tc>
          <w:tcPr>
            <w:tcW w:w="3617" w:type="dxa"/>
            <w:gridSpan w:val="3"/>
            <w:tcBorders>
              <w:right w:val="single" w:sz="4" w:space="0" w:color="auto"/>
            </w:tcBorders>
            <w:shd w:val="clear" w:color="auto" w:fill="B8CCE4"/>
          </w:tcPr>
          <w:p w:rsidR="00DD7E92" w:rsidRPr="00584FA0" w:rsidRDefault="00DD7E92" w:rsidP="00AA4DDC">
            <w:pPr>
              <w:rPr>
                <w:b/>
              </w:rPr>
            </w:pPr>
            <w:r w:rsidRPr="00584FA0">
              <w:rPr>
                <w:b/>
                <w:sz w:val="22"/>
                <w:szCs w:val="22"/>
              </w:rPr>
              <w:t>Total</w:t>
            </w:r>
          </w:p>
        </w:tc>
        <w:tc>
          <w:tcPr>
            <w:tcW w:w="1425" w:type="dxa"/>
            <w:tcBorders>
              <w:left w:val="single" w:sz="4" w:space="0" w:color="auto"/>
              <w:right w:val="single" w:sz="4" w:space="0" w:color="auto"/>
            </w:tcBorders>
            <w:shd w:val="clear" w:color="auto" w:fill="B8CCE4"/>
          </w:tcPr>
          <w:p w:rsidR="00DD7E92" w:rsidRDefault="00DD7E92" w:rsidP="0013143F">
            <w:pPr>
              <w:jc w:val="center"/>
              <w:rPr>
                <w:b/>
              </w:rPr>
            </w:pPr>
          </w:p>
        </w:tc>
        <w:tc>
          <w:tcPr>
            <w:tcW w:w="1770" w:type="dxa"/>
            <w:tcBorders>
              <w:left w:val="single" w:sz="4" w:space="0" w:color="auto"/>
              <w:right w:val="single" w:sz="4" w:space="0" w:color="auto"/>
            </w:tcBorders>
            <w:shd w:val="clear" w:color="auto" w:fill="B8CCE4"/>
          </w:tcPr>
          <w:p w:rsidR="00DD7E92" w:rsidRPr="00584FA0" w:rsidRDefault="00DD7E92" w:rsidP="00AA4DDC">
            <w:pPr>
              <w:jc w:val="center"/>
              <w:rPr>
                <w:b/>
              </w:rPr>
            </w:pPr>
          </w:p>
        </w:tc>
        <w:tc>
          <w:tcPr>
            <w:tcW w:w="2116" w:type="dxa"/>
            <w:tcBorders>
              <w:left w:val="single" w:sz="4" w:space="0" w:color="auto"/>
            </w:tcBorders>
            <w:shd w:val="clear" w:color="auto" w:fill="B8CCE4"/>
          </w:tcPr>
          <w:p w:rsidR="00DD7E92" w:rsidRPr="00584FA0" w:rsidRDefault="00DD7E92" w:rsidP="00AA4DDC">
            <w:pPr>
              <w:jc w:val="center"/>
              <w:rPr>
                <w:b/>
              </w:rPr>
            </w:pPr>
            <w:r>
              <w:rPr>
                <w:b/>
                <w:sz w:val="22"/>
                <w:szCs w:val="22"/>
              </w:rPr>
              <w:t>125</w:t>
            </w:r>
          </w:p>
        </w:tc>
      </w:tr>
      <w:tr w:rsidR="00DD7E92" w:rsidRPr="00584FA0" w:rsidTr="0013143F">
        <w:trPr>
          <w:trHeight w:val="287"/>
        </w:trPr>
        <w:tc>
          <w:tcPr>
            <w:tcW w:w="3617" w:type="dxa"/>
            <w:gridSpan w:val="3"/>
            <w:tcBorders>
              <w:right w:val="single" w:sz="4" w:space="0" w:color="auto"/>
            </w:tcBorders>
            <w:shd w:val="clear" w:color="auto" w:fill="B8CCE4"/>
          </w:tcPr>
          <w:p w:rsidR="00DD7E92" w:rsidRPr="00584FA0" w:rsidRDefault="00DD7E92" w:rsidP="0013143F">
            <w:pPr>
              <w:rPr>
                <w:b/>
                <w:sz w:val="22"/>
                <w:szCs w:val="22"/>
              </w:rPr>
            </w:pPr>
          </w:p>
        </w:tc>
        <w:tc>
          <w:tcPr>
            <w:tcW w:w="1425" w:type="dxa"/>
            <w:tcBorders>
              <w:left w:val="single" w:sz="4" w:space="0" w:color="auto"/>
              <w:right w:val="single" w:sz="4" w:space="0" w:color="auto"/>
            </w:tcBorders>
            <w:shd w:val="clear" w:color="auto" w:fill="B8CCE4"/>
          </w:tcPr>
          <w:p w:rsidR="00DD7E92" w:rsidRDefault="00DD7E92" w:rsidP="0013143F">
            <w:pPr>
              <w:jc w:val="center"/>
              <w:rPr>
                <w:b/>
              </w:rPr>
            </w:pPr>
          </w:p>
        </w:tc>
        <w:tc>
          <w:tcPr>
            <w:tcW w:w="1770" w:type="dxa"/>
            <w:tcBorders>
              <w:left w:val="single" w:sz="4" w:space="0" w:color="auto"/>
              <w:right w:val="single" w:sz="4" w:space="0" w:color="auto"/>
            </w:tcBorders>
            <w:shd w:val="clear" w:color="auto" w:fill="B8CCE4"/>
          </w:tcPr>
          <w:p w:rsidR="00DD7E92" w:rsidRDefault="00DD7E92" w:rsidP="0013143F">
            <w:pPr>
              <w:jc w:val="center"/>
              <w:rPr>
                <w:b/>
                <w:sz w:val="22"/>
                <w:szCs w:val="22"/>
              </w:rPr>
            </w:pPr>
          </w:p>
        </w:tc>
        <w:tc>
          <w:tcPr>
            <w:tcW w:w="2116" w:type="dxa"/>
            <w:tcBorders>
              <w:left w:val="single" w:sz="4" w:space="0" w:color="auto"/>
            </w:tcBorders>
            <w:shd w:val="clear" w:color="auto" w:fill="B8CCE4"/>
          </w:tcPr>
          <w:p w:rsidR="00DD7E92" w:rsidRDefault="00DD7E92" w:rsidP="0013143F">
            <w:pPr>
              <w:jc w:val="center"/>
              <w:rPr>
                <w:b/>
                <w:sz w:val="22"/>
                <w:szCs w:val="22"/>
              </w:rPr>
            </w:pPr>
          </w:p>
        </w:tc>
      </w:tr>
      <w:tr w:rsidR="00DD7E92" w:rsidRPr="00584FA0" w:rsidTr="0013143F">
        <w:tc>
          <w:tcPr>
            <w:tcW w:w="3617" w:type="dxa"/>
            <w:gridSpan w:val="3"/>
          </w:tcPr>
          <w:p w:rsidR="00DD7E92" w:rsidRPr="00584FA0" w:rsidRDefault="00DD7E92" w:rsidP="0013143F">
            <w:pPr>
              <w:pStyle w:val="NoSpacing"/>
              <w:rPr>
                <w:b/>
                <w:sz w:val="22"/>
                <w:szCs w:val="22"/>
              </w:rPr>
            </w:pPr>
            <w:r w:rsidRPr="00584FA0">
              <w:rPr>
                <w:b/>
                <w:sz w:val="22"/>
                <w:szCs w:val="22"/>
              </w:rPr>
              <w:t xml:space="preserve">Teaching methods  </w:t>
            </w:r>
          </w:p>
        </w:tc>
        <w:tc>
          <w:tcPr>
            <w:tcW w:w="5311" w:type="dxa"/>
            <w:gridSpan w:val="3"/>
          </w:tcPr>
          <w:p w:rsidR="00DD7E92" w:rsidRPr="00BB111A" w:rsidRDefault="00DD7E92" w:rsidP="0013143F">
            <w:pPr>
              <w:pStyle w:val="HTMLPreformatted"/>
              <w:shd w:val="clear" w:color="auto" w:fill="FFFFFF"/>
              <w:spacing w:line="360" w:lineRule="auto"/>
              <w:rPr>
                <w:rFonts w:ascii="Times New Roman" w:hAnsi="Times New Roman" w:cs="Times New Roman"/>
                <w:color w:val="212121"/>
                <w:sz w:val="24"/>
                <w:szCs w:val="24"/>
              </w:rPr>
            </w:pPr>
            <w:r>
              <w:rPr>
                <w:rFonts w:ascii="Times New Roman" w:hAnsi="Times New Roman" w:cs="Times New Roman"/>
                <w:color w:val="212121"/>
                <w:sz w:val="24"/>
                <w:szCs w:val="24"/>
              </w:rPr>
              <w:t>Lectures, discussions, laboratory work.</w:t>
            </w:r>
          </w:p>
        </w:tc>
      </w:tr>
      <w:tr w:rsidR="00DD7E92" w:rsidRPr="00584FA0" w:rsidTr="0013143F">
        <w:tc>
          <w:tcPr>
            <w:tcW w:w="3617" w:type="dxa"/>
            <w:gridSpan w:val="3"/>
          </w:tcPr>
          <w:p w:rsidR="00DD7E92" w:rsidRPr="00584FA0" w:rsidRDefault="00DD7E92" w:rsidP="0013143F">
            <w:pPr>
              <w:pStyle w:val="NoSpacing"/>
              <w:rPr>
                <w:b/>
                <w:sz w:val="22"/>
                <w:szCs w:val="22"/>
              </w:rPr>
            </w:pPr>
            <w:r w:rsidRPr="00584FA0">
              <w:rPr>
                <w:b/>
                <w:sz w:val="22"/>
                <w:szCs w:val="22"/>
              </w:rPr>
              <w:t>Evaluation methods</w:t>
            </w:r>
          </w:p>
        </w:tc>
        <w:tc>
          <w:tcPr>
            <w:tcW w:w="5311" w:type="dxa"/>
            <w:gridSpan w:val="3"/>
          </w:tcPr>
          <w:p w:rsidR="00DD7E92" w:rsidRDefault="00DD7E92" w:rsidP="0013143F">
            <w:pPr>
              <w:jc w:val="both"/>
              <w:rPr>
                <w:lang w:val="it-IT"/>
              </w:rPr>
            </w:pPr>
            <w:r>
              <w:rPr>
                <w:lang w:val="it-IT"/>
              </w:rPr>
              <w:t>Examination 1</w:t>
            </w:r>
            <w:r w:rsidRPr="00992C5F">
              <w:rPr>
                <w:lang w:val="it-IT"/>
              </w:rPr>
              <w:t xml:space="preserve">: </w:t>
            </w:r>
            <w:r>
              <w:rPr>
                <w:lang w:val="it-IT"/>
              </w:rPr>
              <w:t>15</w:t>
            </w:r>
            <w:r w:rsidRPr="00992C5F">
              <w:rPr>
                <w:lang w:val="it-IT"/>
              </w:rPr>
              <w:t>%</w:t>
            </w:r>
            <w:r>
              <w:rPr>
                <w:lang w:val="it-IT"/>
              </w:rPr>
              <w:t xml:space="preserve">, </w:t>
            </w:r>
          </w:p>
          <w:p w:rsidR="00DD7E92" w:rsidRDefault="00DD7E92" w:rsidP="0013143F">
            <w:pPr>
              <w:jc w:val="both"/>
              <w:rPr>
                <w:lang w:val="it-IT"/>
              </w:rPr>
            </w:pPr>
            <w:r>
              <w:rPr>
                <w:lang w:val="it-IT"/>
              </w:rPr>
              <w:t>Examination 2: 15</w:t>
            </w:r>
            <w:r w:rsidRPr="00992C5F">
              <w:rPr>
                <w:lang w:val="it-IT"/>
              </w:rPr>
              <w:t>%</w:t>
            </w:r>
            <w:r>
              <w:rPr>
                <w:lang w:val="it-IT"/>
              </w:rPr>
              <w:t xml:space="preserve">, </w:t>
            </w:r>
          </w:p>
          <w:p w:rsidR="00DD7E92" w:rsidRDefault="00DD7E92" w:rsidP="0013143F">
            <w:pPr>
              <w:jc w:val="both"/>
              <w:rPr>
                <w:lang w:val="it-IT"/>
              </w:rPr>
            </w:pPr>
            <w:r>
              <w:rPr>
                <w:lang w:val="it-IT"/>
              </w:rPr>
              <w:lastRenderedPageBreak/>
              <w:t>Student presentation / seminar: 10</w:t>
            </w:r>
            <w:r w:rsidRPr="00992C5F">
              <w:rPr>
                <w:lang w:val="it-IT"/>
              </w:rPr>
              <w:t>%</w:t>
            </w:r>
            <w:r>
              <w:rPr>
                <w:lang w:val="it-IT"/>
              </w:rPr>
              <w:t xml:space="preserve">, </w:t>
            </w:r>
          </w:p>
          <w:p w:rsidR="00DD7E92" w:rsidRDefault="00DD7E92" w:rsidP="0013143F">
            <w:pPr>
              <w:jc w:val="both"/>
              <w:rPr>
                <w:lang w:val="it-IT"/>
              </w:rPr>
            </w:pPr>
            <w:r>
              <w:rPr>
                <w:lang w:val="it-IT"/>
              </w:rPr>
              <w:t xml:space="preserve">Final examination :  </w:t>
            </w:r>
            <w:r w:rsidRPr="00992C5F">
              <w:rPr>
                <w:lang w:val="it-IT"/>
              </w:rPr>
              <w:t xml:space="preserve"> </w:t>
            </w:r>
            <w:r>
              <w:rPr>
                <w:lang w:val="it-IT"/>
              </w:rPr>
              <w:t>60</w:t>
            </w:r>
            <w:r w:rsidRPr="00992C5F">
              <w:rPr>
                <w:lang w:val="it-IT"/>
              </w:rPr>
              <w:t>%</w:t>
            </w:r>
            <w:r>
              <w:rPr>
                <w:lang w:val="it-IT"/>
              </w:rPr>
              <w:t xml:space="preserve"> ,</w:t>
            </w:r>
          </w:p>
          <w:p w:rsidR="00DD7E92" w:rsidRPr="00BB111A" w:rsidRDefault="00DD7E92" w:rsidP="0013143F">
            <w:pPr>
              <w:jc w:val="both"/>
              <w:rPr>
                <w:lang w:val="it-IT"/>
              </w:rPr>
            </w:pPr>
            <w:r>
              <w:rPr>
                <w:lang w:val="it-IT"/>
              </w:rPr>
              <w:t>T</w:t>
            </w:r>
            <w:r w:rsidRPr="00992C5F">
              <w:rPr>
                <w:lang w:val="it-IT"/>
              </w:rPr>
              <w:t>otal</w:t>
            </w:r>
            <w:r>
              <w:rPr>
                <w:lang w:val="it-IT"/>
              </w:rPr>
              <w:t xml:space="preserve"> : </w:t>
            </w:r>
            <w:r w:rsidRPr="00992C5F">
              <w:rPr>
                <w:lang w:val="it-IT"/>
              </w:rPr>
              <w:t xml:space="preserve"> 100%</w:t>
            </w:r>
            <w:r>
              <w:rPr>
                <w:lang w:val="it-IT"/>
              </w:rPr>
              <w:t>.</w:t>
            </w:r>
          </w:p>
        </w:tc>
      </w:tr>
      <w:tr w:rsidR="00DD7E92" w:rsidRPr="00584FA0" w:rsidTr="0013143F">
        <w:tc>
          <w:tcPr>
            <w:tcW w:w="8928" w:type="dxa"/>
            <w:gridSpan w:val="6"/>
            <w:shd w:val="clear" w:color="auto" w:fill="B8CCE4"/>
          </w:tcPr>
          <w:p w:rsidR="00DD7E92" w:rsidRPr="00584FA0" w:rsidRDefault="00DD7E92" w:rsidP="0013143F">
            <w:pPr>
              <w:pStyle w:val="NoSpacing"/>
              <w:rPr>
                <w:b/>
                <w:sz w:val="22"/>
                <w:szCs w:val="22"/>
              </w:rPr>
            </w:pPr>
            <w:r w:rsidRPr="00584FA0">
              <w:rPr>
                <w:b/>
                <w:sz w:val="22"/>
                <w:szCs w:val="22"/>
              </w:rPr>
              <w:lastRenderedPageBreak/>
              <w:t>Literature</w:t>
            </w:r>
            <w:r>
              <w:rPr>
                <w:b/>
                <w:sz w:val="22"/>
                <w:szCs w:val="22"/>
              </w:rPr>
              <w:t>:</w:t>
            </w:r>
          </w:p>
        </w:tc>
      </w:tr>
      <w:tr w:rsidR="00DD7E92" w:rsidRPr="00584FA0" w:rsidTr="0013143F">
        <w:tc>
          <w:tcPr>
            <w:tcW w:w="2718" w:type="dxa"/>
          </w:tcPr>
          <w:p w:rsidR="00DD7E92" w:rsidRPr="00584FA0" w:rsidRDefault="00DD7E92" w:rsidP="0013143F">
            <w:pPr>
              <w:pStyle w:val="NoSpacing"/>
              <w:rPr>
                <w:b/>
                <w:sz w:val="22"/>
                <w:szCs w:val="22"/>
              </w:rPr>
            </w:pPr>
            <w:r w:rsidRPr="00584FA0">
              <w:rPr>
                <w:b/>
                <w:sz w:val="22"/>
                <w:szCs w:val="22"/>
              </w:rPr>
              <w:t xml:space="preserve">Basic Literature:  </w:t>
            </w:r>
          </w:p>
          <w:p w:rsidR="00DD7E92" w:rsidRPr="00584FA0" w:rsidRDefault="00DD7E92" w:rsidP="0013143F">
            <w:pPr>
              <w:pStyle w:val="NoSpacing"/>
              <w:rPr>
                <w:b/>
                <w:sz w:val="22"/>
                <w:szCs w:val="22"/>
              </w:rPr>
            </w:pPr>
          </w:p>
        </w:tc>
        <w:tc>
          <w:tcPr>
            <w:tcW w:w="6210" w:type="dxa"/>
            <w:gridSpan w:val="5"/>
          </w:tcPr>
          <w:tbl>
            <w:tblPr>
              <w:tblW w:w="0" w:type="auto"/>
              <w:tblCellSpacing w:w="15" w:type="dxa"/>
              <w:shd w:val="clear" w:color="auto" w:fill="FFFFFF"/>
              <w:tblCellMar>
                <w:top w:w="15" w:type="dxa"/>
                <w:left w:w="15" w:type="dxa"/>
                <w:bottom w:w="15" w:type="dxa"/>
                <w:right w:w="15" w:type="dxa"/>
              </w:tblCellMar>
              <w:tblLook w:val="04A0"/>
            </w:tblPr>
            <w:tblGrid>
              <w:gridCol w:w="306"/>
            </w:tblGrid>
            <w:tr w:rsidR="00DD7E92" w:rsidRPr="00FC1F24" w:rsidTr="00D06F51">
              <w:trPr>
                <w:tblCellSpacing w:w="15" w:type="dxa"/>
              </w:trPr>
              <w:tc>
                <w:tcPr>
                  <w:tcW w:w="0" w:type="auto"/>
                  <w:shd w:val="clear" w:color="auto" w:fill="FFFFFF"/>
                  <w:tcMar>
                    <w:top w:w="0" w:type="dxa"/>
                    <w:left w:w="240" w:type="dxa"/>
                    <w:bottom w:w="0" w:type="dxa"/>
                    <w:right w:w="0" w:type="dxa"/>
                  </w:tcMar>
                  <w:vAlign w:val="center"/>
                  <w:hideMark/>
                </w:tcPr>
                <w:p w:rsidR="00DD7E92" w:rsidRPr="00FC1F24" w:rsidRDefault="00DD7E92" w:rsidP="00D06F51">
                  <w:pPr>
                    <w:jc w:val="both"/>
                    <w:rPr>
                      <w:color w:val="000000"/>
                    </w:rPr>
                  </w:pPr>
                </w:p>
              </w:tc>
            </w:tr>
          </w:tbl>
          <w:p w:rsidR="00DD7E92" w:rsidRPr="00DD7E92" w:rsidRDefault="00DD7E92" w:rsidP="00DD7E92">
            <w:pPr>
              <w:pStyle w:val="ListParagraph"/>
              <w:numPr>
                <w:ilvl w:val="0"/>
                <w:numId w:val="12"/>
              </w:numPr>
              <w:spacing w:before="120"/>
              <w:jc w:val="both"/>
            </w:pPr>
            <w:r w:rsidRPr="00995FE0">
              <w:rPr>
                <w:spacing w:val="1"/>
              </w:rPr>
              <w:t>C</w:t>
            </w:r>
            <w:r w:rsidRPr="00995FE0">
              <w:rPr>
                <w:spacing w:val="-1"/>
              </w:rPr>
              <w:t>arra</w:t>
            </w:r>
            <w:r w:rsidRPr="00995FE0">
              <w:rPr>
                <w:spacing w:val="3"/>
              </w:rPr>
              <w:t>h</w:t>
            </w:r>
            <w:r w:rsidRPr="00995FE0">
              <w:rPr>
                <w:spacing w:val="-1"/>
              </w:rPr>
              <w:t>e</w:t>
            </w:r>
            <w:r w:rsidRPr="00995FE0">
              <w:rPr>
                <w:spacing w:val="2"/>
              </w:rPr>
              <w:t>r</w:t>
            </w:r>
            <w:r w:rsidRPr="00995FE0">
              <w:rPr>
                <w:spacing w:val="-2"/>
              </w:rPr>
              <w:t>'</w:t>
            </w:r>
            <w:r w:rsidRPr="00995FE0">
              <w:t>s</w:t>
            </w:r>
            <w:r w:rsidRPr="00995FE0">
              <w:rPr>
                <w:spacing w:val="7"/>
              </w:rPr>
              <w:t xml:space="preserve"> </w:t>
            </w:r>
            <w:r w:rsidRPr="00995FE0">
              <w:rPr>
                <w:spacing w:val="1"/>
              </w:rPr>
              <w:t>P</w:t>
            </w:r>
            <w:r w:rsidRPr="00995FE0">
              <w:t>o</w:t>
            </w:r>
            <w:r w:rsidRPr="00995FE0">
              <w:rPr>
                <w:spacing w:val="3"/>
              </w:rPr>
              <w:t>l</w:t>
            </w:r>
            <w:r w:rsidRPr="00995FE0">
              <w:rPr>
                <w:spacing w:val="-5"/>
              </w:rPr>
              <w:t>y</w:t>
            </w:r>
            <w:r w:rsidRPr="00995FE0">
              <w:rPr>
                <w:spacing w:val="3"/>
              </w:rPr>
              <w:t>m</w:t>
            </w:r>
            <w:r w:rsidRPr="00995FE0">
              <w:rPr>
                <w:spacing w:val="-1"/>
              </w:rPr>
              <w:t>e</w:t>
            </w:r>
            <w:r w:rsidRPr="00995FE0">
              <w:t>r</w:t>
            </w:r>
            <w:r w:rsidRPr="00995FE0">
              <w:rPr>
                <w:spacing w:val="9"/>
              </w:rPr>
              <w:t xml:space="preserve"> </w:t>
            </w:r>
            <w:r w:rsidRPr="00995FE0">
              <w:rPr>
                <w:spacing w:val="3"/>
              </w:rPr>
              <w:t>C</w:t>
            </w:r>
            <w:r w:rsidRPr="00995FE0">
              <w:t>h</w:t>
            </w:r>
            <w:r w:rsidRPr="00995FE0">
              <w:rPr>
                <w:spacing w:val="-1"/>
              </w:rPr>
              <w:t>e</w:t>
            </w:r>
            <w:r w:rsidRPr="00995FE0">
              <w:rPr>
                <w:spacing w:val="1"/>
              </w:rPr>
              <w:t>mi</w:t>
            </w:r>
            <w:r w:rsidRPr="00995FE0">
              <w:t>s</w:t>
            </w:r>
            <w:r w:rsidRPr="00995FE0">
              <w:rPr>
                <w:spacing w:val="1"/>
              </w:rPr>
              <w:t>t</w:t>
            </w:r>
            <w:r w:rsidRPr="00995FE0">
              <w:rPr>
                <w:spacing w:val="2"/>
              </w:rPr>
              <w:t>r</w:t>
            </w:r>
            <w:r w:rsidRPr="00995FE0">
              <w:t>y</w:t>
            </w:r>
            <w:r w:rsidRPr="00995FE0">
              <w:rPr>
                <w:spacing w:val="3"/>
              </w:rPr>
              <w:t xml:space="preserve"> </w:t>
            </w:r>
            <w:r w:rsidRPr="00995FE0">
              <w:rPr>
                <w:spacing w:val="2"/>
              </w:rPr>
              <w:t>(</w:t>
            </w:r>
            <w:r w:rsidRPr="00995FE0">
              <w:t>N</w:t>
            </w:r>
            <w:r w:rsidRPr="00995FE0">
              <w:rPr>
                <w:spacing w:val="1"/>
              </w:rPr>
              <w:t>i</w:t>
            </w:r>
            <w:r w:rsidRPr="00995FE0">
              <w:t>n</w:t>
            </w:r>
            <w:r w:rsidRPr="00995FE0">
              <w:rPr>
                <w:spacing w:val="1"/>
              </w:rPr>
              <w:t>t</w:t>
            </w:r>
            <w:r w:rsidRPr="00995FE0">
              <w:t>h</w:t>
            </w:r>
            <w:r w:rsidRPr="00995FE0">
              <w:rPr>
                <w:spacing w:val="12"/>
              </w:rPr>
              <w:t xml:space="preserve"> </w:t>
            </w:r>
            <w:r w:rsidRPr="00995FE0">
              <w:t>Ed</w:t>
            </w:r>
            <w:r w:rsidRPr="00995FE0">
              <w:rPr>
                <w:spacing w:val="1"/>
              </w:rPr>
              <w:t>iti</w:t>
            </w:r>
            <w:r w:rsidRPr="00995FE0">
              <w:t>on</w:t>
            </w:r>
            <w:r w:rsidRPr="00995FE0">
              <w:rPr>
                <w:spacing w:val="-1"/>
              </w:rPr>
              <w:t>)</w:t>
            </w:r>
            <w:r w:rsidRPr="00995FE0">
              <w:t>,</w:t>
            </w:r>
            <w:r w:rsidRPr="00995FE0">
              <w:rPr>
                <w:spacing w:val="11"/>
              </w:rPr>
              <w:t xml:space="preserve"> </w:t>
            </w:r>
            <w:r w:rsidRPr="00995FE0">
              <w:rPr>
                <w:spacing w:val="1"/>
              </w:rPr>
              <w:t>C</w:t>
            </w:r>
            <w:r w:rsidRPr="00995FE0">
              <w:t>h</w:t>
            </w:r>
            <w:r w:rsidRPr="00995FE0">
              <w:rPr>
                <w:spacing w:val="-1"/>
              </w:rPr>
              <w:t>ar</w:t>
            </w:r>
            <w:r w:rsidRPr="00995FE0">
              <w:t>l</w:t>
            </w:r>
            <w:r w:rsidRPr="00995FE0">
              <w:rPr>
                <w:spacing w:val="-1"/>
              </w:rPr>
              <w:t>e</w:t>
            </w:r>
            <w:r w:rsidRPr="00995FE0">
              <w:t>s</w:t>
            </w:r>
            <w:r w:rsidRPr="00995FE0">
              <w:rPr>
                <w:spacing w:val="10"/>
              </w:rPr>
              <w:t xml:space="preserve"> </w:t>
            </w:r>
            <w:r w:rsidRPr="00995FE0">
              <w:t xml:space="preserve">E. </w:t>
            </w:r>
            <w:r w:rsidRPr="00995FE0">
              <w:rPr>
                <w:spacing w:val="1"/>
              </w:rPr>
              <w:t>C</w:t>
            </w:r>
            <w:r w:rsidRPr="00995FE0">
              <w:rPr>
                <w:spacing w:val="-1"/>
              </w:rPr>
              <w:t>arra</w:t>
            </w:r>
            <w:r w:rsidRPr="00995FE0">
              <w:t>h</w:t>
            </w:r>
            <w:r w:rsidRPr="00995FE0">
              <w:rPr>
                <w:spacing w:val="2"/>
              </w:rPr>
              <w:t>e</w:t>
            </w:r>
            <w:r w:rsidRPr="00995FE0">
              <w:t>r</w:t>
            </w:r>
            <w:r w:rsidRPr="00995FE0">
              <w:rPr>
                <w:spacing w:val="-8"/>
              </w:rPr>
              <w:t xml:space="preserve"> </w:t>
            </w:r>
            <w:r w:rsidRPr="00995FE0">
              <w:rPr>
                <w:spacing w:val="3"/>
              </w:rPr>
              <w:t>J</w:t>
            </w:r>
            <w:r w:rsidRPr="00995FE0">
              <w:rPr>
                <w:spacing w:val="-1"/>
              </w:rPr>
              <w:t>r</w:t>
            </w:r>
            <w:r w:rsidRPr="00995FE0">
              <w:t>.,</w:t>
            </w:r>
            <w:r w:rsidRPr="00995FE0">
              <w:rPr>
                <w:spacing w:val="-3"/>
              </w:rPr>
              <w:t xml:space="preserve"> </w:t>
            </w:r>
            <w:r w:rsidRPr="00995FE0">
              <w:rPr>
                <w:spacing w:val="1"/>
              </w:rPr>
              <w:t>CR</w:t>
            </w:r>
            <w:r w:rsidRPr="00995FE0">
              <w:t>C</w:t>
            </w:r>
            <w:r w:rsidRPr="00995FE0">
              <w:rPr>
                <w:spacing w:val="-4"/>
              </w:rPr>
              <w:t xml:space="preserve"> </w:t>
            </w:r>
            <w:r w:rsidRPr="00995FE0">
              <w:rPr>
                <w:spacing w:val="1"/>
              </w:rPr>
              <w:t>P</w:t>
            </w:r>
            <w:r w:rsidRPr="00995FE0">
              <w:rPr>
                <w:spacing w:val="-1"/>
              </w:rPr>
              <w:t>re</w:t>
            </w:r>
            <w:r w:rsidRPr="00995FE0">
              <w:t>ss,</w:t>
            </w:r>
            <w:r w:rsidRPr="00995FE0">
              <w:rPr>
                <w:spacing w:val="-8"/>
              </w:rPr>
              <w:t xml:space="preserve"> </w:t>
            </w:r>
            <w:r w:rsidRPr="00995FE0">
              <w:t>2013</w:t>
            </w:r>
          </w:p>
        </w:tc>
      </w:tr>
      <w:tr w:rsidR="00DD7E92" w:rsidRPr="00584FA0" w:rsidTr="0013143F">
        <w:tc>
          <w:tcPr>
            <w:tcW w:w="2718" w:type="dxa"/>
          </w:tcPr>
          <w:p w:rsidR="00DD7E92" w:rsidRPr="00584FA0" w:rsidRDefault="00DD7E92" w:rsidP="0013143F">
            <w:pPr>
              <w:pStyle w:val="NoSpacing"/>
              <w:rPr>
                <w:b/>
                <w:sz w:val="22"/>
                <w:szCs w:val="22"/>
              </w:rPr>
            </w:pPr>
            <w:r w:rsidRPr="00584FA0">
              <w:rPr>
                <w:b/>
                <w:sz w:val="22"/>
                <w:szCs w:val="22"/>
              </w:rPr>
              <w:t xml:space="preserve">Additional Literature </w:t>
            </w:r>
          </w:p>
        </w:tc>
        <w:tc>
          <w:tcPr>
            <w:tcW w:w="6210" w:type="dxa"/>
            <w:gridSpan w:val="5"/>
          </w:tcPr>
          <w:p w:rsidR="00DD7E92" w:rsidRPr="00995FE0" w:rsidRDefault="00DD7E92" w:rsidP="00DD7E92">
            <w:pPr>
              <w:numPr>
                <w:ilvl w:val="0"/>
                <w:numId w:val="13"/>
              </w:numPr>
              <w:jc w:val="both"/>
              <w:rPr>
                <w:shd w:val="clear" w:color="auto" w:fill="FFFFFF"/>
                <w:lang w:eastAsia="en-GB"/>
              </w:rPr>
            </w:pPr>
            <w:r w:rsidRPr="00995FE0">
              <w:rPr>
                <w:shd w:val="clear" w:color="auto" w:fill="FFFFFF"/>
                <w:lang w:eastAsia="en-GB"/>
              </w:rPr>
              <w:t xml:space="preserve">Polymer Chemistry. Proprieties and Applications. Andrew J. </w:t>
            </w:r>
            <w:r>
              <w:rPr>
                <w:shd w:val="clear" w:color="auto" w:fill="FFFFFF"/>
                <w:lang w:eastAsia="en-GB"/>
              </w:rPr>
              <w:t>Peacock &amp; Allison Calhoun. Carl</w:t>
            </w:r>
            <w:r w:rsidRPr="00995FE0">
              <w:rPr>
                <w:shd w:val="clear" w:color="auto" w:fill="FFFFFF"/>
                <w:lang w:eastAsia="en-GB"/>
              </w:rPr>
              <w:t>hanser Verlag. 2006</w:t>
            </w:r>
          </w:p>
          <w:p w:rsidR="00DD7E92" w:rsidRPr="00995FE0" w:rsidRDefault="00DD7E92" w:rsidP="00DD7E92">
            <w:pPr>
              <w:numPr>
                <w:ilvl w:val="0"/>
                <w:numId w:val="13"/>
              </w:numPr>
              <w:jc w:val="both"/>
              <w:rPr>
                <w:shd w:val="clear" w:color="auto" w:fill="FFFFFF"/>
                <w:lang w:eastAsia="en-GB"/>
              </w:rPr>
            </w:pPr>
            <w:r w:rsidRPr="00995FE0">
              <w:rPr>
                <w:shd w:val="clear" w:color="auto" w:fill="FFFFFF"/>
                <w:lang w:eastAsia="en-GB"/>
              </w:rPr>
              <w:t>Fundamentals of polymer engineering. Anil Kumar; Rakesh Kumar Gupta. Marcel Dekker, 2003.</w:t>
            </w:r>
          </w:p>
          <w:p w:rsidR="00DD7E92" w:rsidRPr="00DD7E92" w:rsidRDefault="00DD7E92" w:rsidP="00DD7E92">
            <w:pPr>
              <w:numPr>
                <w:ilvl w:val="0"/>
                <w:numId w:val="13"/>
              </w:numPr>
              <w:jc w:val="both"/>
              <w:rPr>
                <w:shd w:val="clear" w:color="auto" w:fill="FFFFFF"/>
                <w:lang w:eastAsia="en-GB"/>
              </w:rPr>
            </w:pPr>
            <w:r w:rsidRPr="00995FE0">
              <w:rPr>
                <w:shd w:val="clear" w:color="auto" w:fill="FFFFFF"/>
                <w:lang w:eastAsia="en-GB"/>
              </w:rPr>
              <w:t>The Elements of Polymer Science &amp; Engineering. Alfred Rudin, Phillip Choi, Academic Press; 3 edition (December 31, 2012).</w:t>
            </w:r>
          </w:p>
        </w:tc>
      </w:tr>
    </w:tbl>
    <w:p w:rsidR="0008579D" w:rsidRPr="00584FA0" w:rsidRDefault="0008579D" w:rsidP="0008579D">
      <w:pPr>
        <w:rPr>
          <w:vanish/>
          <w:sz w:val="22"/>
          <w:szCs w:val="22"/>
        </w:rPr>
      </w:pPr>
    </w:p>
    <w:tbl>
      <w:tblPr>
        <w:tblpPr w:leftFromText="180" w:rightFromText="180" w:vertAnchor="text" w:horzAnchor="margin" w:tblpY="4"/>
        <w:tblW w:w="89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54"/>
        <w:gridCol w:w="2077"/>
        <w:gridCol w:w="6097"/>
      </w:tblGrid>
      <w:tr w:rsidR="0008579D" w:rsidRPr="00584FA0" w:rsidTr="0013143F">
        <w:tc>
          <w:tcPr>
            <w:tcW w:w="8928" w:type="dxa"/>
            <w:gridSpan w:val="3"/>
            <w:shd w:val="clear" w:color="auto" w:fill="B8CCE4"/>
          </w:tcPr>
          <w:p w:rsidR="0008579D" w:rsidRPr="00584FA0" w:rsidRDefault="0008579D" w:rsidP="0013143F">
            <w:pPr>
              <w:rPr>
                <w:b/>
              </w:rPr>
            </w:pPr>
            <w:r w:rsidRPr="00584FA0">
              <w:rPr>
                <w:b/>
                <w:sz w:val="22"/>
                <w:szCs w:val="22"/>
              </w:rPr>
              <w:t>Designed study plan</w:t>
            </w:r>
            <w:r>
              <w:rPr>
                <w:b/>
                <w:sz w:val="22"/>
                <w:szCs w:val="22"/>
              </w:rPr>
              <w:t xml:space="preserve"> - Lecture</w:t>
            </w:r>
            <w:r w:rsidRPr="00584FA0">
              <w:rPr>
                <w:b/>
                <w:sz w:val="22"/>
                <w:szCs w:val="22"/>
              </w:rPr>
              <w:t xml:space="preserve">:  </w:t>
            </w:r>
          </w:p>
        </w:tc>
      </w:tr>
      <w:tr w:rsidR="0008579D" w:rsidRPr="00584FA0" w:rsidTr="00CA45B5">
        <w:tc>
          <w:tcPr>
            <w:tcW w:w="2831" w:type="dxa"/>
            <w:gridSpan w:val="2"/>
            <w:shd w:val="clear" w:color="auto" w:fill="B8CCE4"/>
          </w:tcPr>
          <w:p w:rsidR="0008579D" w:rsidRPr="00584FA0" w:rsidRDefault="0008579D" w:rsidP="0013143F">
            <w:pPr>
              <w:rPr>
                <w:b/>
              </w:rPr>
            </w:pPr>
            <w:r w:rsidRPr="00584FA0">
              <w:rPr>
                <w:b/>
                <w:sz w:val="22"/>
                <w:szCs w:val="22"/>
              </w:rPr>
              <w:t>Week</w:t>
            </w:r>
          </w:p>
        </w:tc>
        <w:tc>
          <w:tcPr>
            <w:tcW w:w="6097" w:type="dxa"/>
            <w:shd w:val="clear" w:color="auto" w:fill="B8CCE4"/>
          </w:tcPr>
          <w:p w:rsidR="0008579D" w:rsidRPr="00584FA0" w:rsidRDefault="0008579D" w:rsidP="0013143F">
            <w:pPr>
              <w:rPr>
                <w:b/>
              </w:rPr>
            </w:pPr>
            <w:r w:rsidRPr="00584FA0">
              <w:rPr>
                <w:b/>
                <w:sz w:val="22"/>
                <w:szCs w:val="22"/>
              </w:rPr>
              <w:t>Lectures which will be held</w:t>
            </w:r>
          </w:p>
        </w:tc>
      </w:tr>
      <w:tr w:rsidR="0008579D" w:rsidRPr="00584FA0" w:rsidTr="00CA45B5">
        <w:tc>
          <w:tcPr>
            <w:tcW w:w="2831" w:type="dxa"/>
            <w:gridSpan w:val="2"/>
          </w:tcPr>
          <w:p w:rsidR="0008579D" w:rsidRPr="00584FA0" w:rsidRDefault="0008579D" w:rsidP="0013143F">
            <w:pPr>
              <w:rPr>
                <w:b/>
                <w:i/>
              </w:rPr>
            </w:pPr>
            <w:r w:rsidRPr="00584FA0">
              <w:rPr>
                <w:b/>
                <w:i/>
                <w:sz w:val="22"/>
                <w:szCs w:val="22"/>
              </w:rPr>
              <w:t>First week:</w:t>
            </w:r>
          </w:p>
        </w:tc>
        <w:tc>
          <w:tcPr>
            <w:tcW w:w="6097" w:type="dxa"/>
          </w:tcPr>
          <w:p w:rsidR="0008579D" w:rsidRPr="001A6B69" w:rsidRDefault="00EC7BD9" w:rsidP="00EC7BD9">
            <w:pPr>
              <w:jc w:val="both"/>
              <w:rPr>
                <w:lang w:val="it-IT"/>
              </w:rPr>
            </w:pPr>
            <w:r w:rsidRPr="00CF7759">
              <w:rPr>
                <w:color w:val="000000"/>
                <w:shd w:val="clear" w:color="auto" w:fill="FFFFFF" w:themeFill="background1"/>
              </w:rPr>
              <w:t xml:space="preserve">The nature of polymer materials and polymer microstructure: including branching, networks, tacticity and copolymers. </w:t>
            </w:r>
          </w:p>
        </w:tc>
      </w:tr>
      <w:tr w:rsidR="0008579D" w:rsidRPr="00584FA0" w:rsidTr="00CA45B5">
        <w:tc>
          <w:tcPr>
            <w:tcW w:w="2831" w:type="dxa"/>
            <w:gridSpan w:val="2"/>
          </w:tcPr>
          <w:p w:rsidR="0008579D" w:rsidRPr="00584FA0" w:rsidRDefault="0008579D" w:rsidP="0013143F">
            <w:pPr>
              <w:rPr>
                <w:b/>
                <w:i/>
              </w:rPr>
            </w:pPr>
            <w:r w:rsidRPr="00584FA0">
              <w:rPr>
                <w:b/>
                <w:i/>
                <w:sz w:val="22"/>
                <w:szCs w:val="22"/>
              </w:rPr>
              <w:t>Second  week:</w:t>
            </w:r>
          </w:p>
        </w:tc>
        <w:tc>
          <w:tcPr>
            <w:tcW w:w="6097" w:type="dxa"/>
          </w:tcPr>
          <w:p w:rsidR="0008579D" w:rsidRPr="004616B8" w:rsidRDefault="00EC7BD9" w:rsidP="006A0741">
            <w:pPr>
              <w:pStyle w:val="HTMLPreformatted"/>
              <w:shd w:val="clear" w:color="auto" w:fill="FFFFFF"/>
              <w:jc w:val="both"/>
              <w:rPr>
                <w:rFonts w:ascii="Times New Roman" w:hAnsi="Times New Roman" w:cs="Times New Roman"/>
                <w:color w:val="212121"/>
                <w:sz w:val="24"/>
                <w:szCs w:val="24"/>
              </w:rPr>
            </w:pPr>
            <w:r w:rsidRPr="00CF7759">
              <w:rPr>
                <w:rFonts w:ascii="Times New Roman" w:hAnsi="Times New Roman"/>
                <w:color w:val="000000"/>
                <w:sz w:val="24"/>
                <w:szCs w:val="24"/>
                <w:shd w:val="clear" w:color="auto" w:fill="FFFFFF" w:themeFill="background1"/>
              </w:rPr>
              <w:t>Polymer synthesis: step-growth and chain polymerizations.</w:t>
            </w:r>
          </w:p>
        </w:tc>
      </w:tr>
      <w:tr w:rsidR="0008579D" w:rsidRPr="00584FA0" w:rsidTr="00CA45B5">
        <w:tc>
          <w:tcPr>
            <w:tcW w:w="2831" w:type="dxa"/>
            <w:gridSpan w:val="2"/>
          </w:tcPr>
          <w:p w:rsidR="0008579D" w:rsidRPr="00584FA0" w:rsidRDefault="0008579D" w:rsidP="0013143F">
            <w:pPr>
              <w:rPr>
                <w:b/>
                <w:i/>
              </w:rPr>
            </w:pPr>
            <w:r w:rsidRPr="00584FA0">
              <w:rPr>
                <w:b/>
                <w:i/>
                <w:sz w:val="22"/>
                <w:szCs w:val="22"/>
              </w:rPr>
              <w:t>Third  week:</w:t>
            </w:r>
          </w:p>
        </w:tc>
        <w:tc>
          <w:tcPr>
            <w:tcW w:w="6097" w:type="dxa"/>
          </w:tcPr>
          <w:p w:rsidR="0008579D" w:rsidRPr="00827A55" w:rsidRDefault="00EC7BD9" w:rsidP="0013143F">
            <w:pPr>
              <w:jc w:val="both"/>
              <w:rPr>
                <w:rFonts w:ascii="TimesNewRoman" w:hAnsi="TimesNewRoman" w:cs="TimesNewRoman"/>
                <w:lang w:val="fr-FR"/>
              </w:rPr>
            </w:pPr>
            <w:r w:rsidRPr="00CF7759">
              <w:rPr>
                <w:color w:val="000000"/>
                <w:shd w:val="clear" w:color="auto" w:fill="FFFFFF" w:themeFill="background1"/>
              </w:rPr>
              <w:t>Kinetics of polymerization: the kinetics of step growth and free radical chain polymerizations; relationship to molecular weight.</w:t>
            </w:r>
          </w:p>
        </w:tc>
      </w:tr>
      <w:tr w:rsidR="0008579D" w:rsidRPr="00584FA0" w:rsidTr="00CA45B5">
        <w:tc>
          <w:tcPr>
            <w:tcW w:w="2831" w:type="dxa"/>
            <w:gridSpan w:val="2"/>
          </w:tcPr>
          <w:p w:rsidR="0008579D" w:rsidRPr="00584FA0" w:rsidRDefault="0008579D" w:rsidP="0013143F">
            <w:pPr>
              <w:rPr>
                <w:b/>
                <w:i/>
              </w:rPr>
            </w:pPr>
            <w:r w:rsidRPr="00584FA0">
              <w:rPr>
                <w:b/>
                <w:i/>
                <w:sz w:val="22"/>
                <w:szCs w:val="22"/>
              </w:rPr>
              <w:t>Fourth  week:</w:t>
            </w:r>
          </w:p>
        </w:tc>
        <w:tc>
          <w:tcPr>
            <w:tcW w:w="6097" w:type="dxa"/>
          </w:tcPr>
          <w:p w:rsidR="0008579D" w:rsidRPr="00827A55" w:rsidRDefault="00EC7BD9" w:rsidP="0013143F">
            <w:pPr>
              <w:jc w:val="both"/>
            </w:pPr>
            <w:r w:rsidRPr="00CF7759">
              <w:rPr>
                <w:color w:val="000000"/>
                <w:shd w:val="clear" w:color="auto" w:fill="FFFFFF" w:themeFill="background1"/>
              </w:rPr>
              <w:t>Statistics of step-growth polymerization: the use of statistics in describing molecular weight distributions in step-growth polymerization.</w:t>
            </w:r>
          </w:p>
        </w:tc>
      </w:tr>
      <w:tr w:rsidR="00FF2C6B" w:rsidRPr="00584FA0" w:rsidTr="00CA45B5">
        <w:tc>
          <w:tcPr>
            <w:tcW w:w="2831" w:type="dxa"/>
            <w:gridSpan w:val="2"/>
          </w:tcPr>
          <w:p w:rsidR="00FF2C6B" w:rsidRPr="00584FA0" w:rsidRDefault="00FF2C6B" w:rsidP="00FF2C6B">
            <w:pPr>
              <w:rPr>
                <w:b/>
                <w:i/>
              </w:rPr>
            </w:pPr>
            <w:r w:rsidRPr="00584FA0">
              <w:rPr>
                <w:b/>
                <w:i/>
                <w:sz w:val="22"/>
                <w:szCs w:val="22"/>
              </w:rPr>
              <w:t>Fifth  week:</w:t>
            </w:r>
          </w:p>
        </w:tc>
        <w:tc>
          <w:tcPr>
            <w:tcW w:w="6097" w:type="dxa"/>
          </w:tcPr>
          <w:p w:rsidR="00FF2C6B" w:rsidRDefault="00EC7BD9" w:rsidP="00516716">
            <w:pPr>
              <w:pStyle w:val="Default"/>
              <w:jc w:val="both"/>
              <w:rPr>
                <w:sz w:val="23"/>
                <w:szCs w:val="23"/>
              </w:rPr>
            </w:pPr>
            <w:r w:rsidRPr="00CF7759">
              <w:rPr>
                <w:shd w:val="clear" w:color="auto" w:fill="FFFFFF" w:themeFill="background1"/>
              </w:rPr>
              <w:t>Copolymerization: the kinetics of free radical copolymerization.</w:t>
            </w:r>
          </w:p>
        </w:tc>
      </w:tr>
      <w:tr w:rsidR="00FF2C6B" w:rsidRPr="00584FA0" w:rsidTr="00CA45B5">
        <w:trPr>
          <w:trHeight w:val="275"/>
        </w:trPr>
        <w:tc>
          <w:tcPr>
            <w:tcW w:w="2831" w:type="dxa"/>
            <w:gridSpan w:val="2"/>
          </w:tcPr>
          <w:p w:rsidR="00FF2C6B" w:rsidRPr="00584FA0" w:rsidRDefault="00FF2C6B" w:rsidP="00FF2C6B">
            <w:pPr>
              <w:rPr>
                <w:b/>
                <w:i/>
              </w:rPr>
            </w:pPr>
            <w:r w:rsidRPr="00584FA0">
              <w:rPr>
                <w:b/>
                <w:i/>
                <w:sz w:val="22"/>
                <w:szCs w:val="22"/>
              </w:rPr>
              <w:t>Sixth  week:</w:t>
            </w:r>
          </w:p>
        </w:tc>
        <w:tc>
          <w:tcPr>
            <w:tcW w:w="6097" w:type="dxa"/>
          </w:tcPr>
          <w:p w:rsidR="00FF2C6B" w:rsidRPr="00827A55" w:rsidRDefault="00EC7BD9" w:rsidP="00FF2C6B">
            <w:pPr>
              <w:jc w:val="both"/>
              <w:rPr>
                <w:rFonts w:ascii="TimesNewRoman" w:hAnsi="TimesNewRoman" w:cs="TimesNewRoman"/>
              </w:rPr>
            </w:pPr>
            <w:r w:rsidRPr="00CF7759">
              <w:rPr>
                <w:color w:val="000000"/>
                <w:shd w:val="clear" w:color="auto" w:fill="FFFFFF" w:themeFill="background1"/>
              </w:rPr>
              <w:t>Structure: chain conformations, amorphous polymers, and the morphology of semicrystalline polymers.</w:t>
            </w:r>
          </w:p>
        </w:tc>
      </w:tr>
      <w:tr w:rsidR="00FF2C6B" w:rsidRPr="00584FA0" w:rsidTr="00CA45B5">
        <w:tc>
          <w:tcPr>
            <w:tcW w:w="2831" w:type="dxa"/>
            <w:gridSpan w:val="2"/>
          </w:tcPr>
          <w:p w:rsidR="00FF2C6B" w:rsidRPr="00584FA0" w:rsidRDefault="00FF2C6B" w:rsidP="00FF2C6B">
            <w:pPr>
              <w:rPr>
                <w:b/>
                <w:i/>
              </w:rPr>
            </w:pPr>
            <w:r w:rsidRPr="00584FA0">
              <w:rPr>
                <w:b/>
                <w:i/>
                <w:sz w:val="22"/>
                <w:szCs w:val="22"/>
              </w:rPr>
              <w:t>Seventh  week:</w:t>
            </w:r>
          </w:p>
        </w:tc>
        <w:tc>
          <w:tcPr>
            <w:tcW w:w="6097" w:type="dxa"/>
          </w:tcPr>
          <w:p w:rsidR="00FF2C6B" w:rsidRPr="00827A55" w:rsidRDefault="00EC7BD9" w:rsidP="00FF2C6B">
            <w:pPr>
              <w:jc w:val="both"/>
              <w:rPr>
                <w:lang w:val="it-IT"/>
              </w:rPr>
            </w:pPr>
            <w:r w:rsidRPr="00CF7759">
              <w:rPr>
                <w:color w:val="000000"/>
                <w:shd w:val="clear" w:color="auto" w:fill="FFFFFF" w:themeFill="background1"/>
              </w:rPr>
              <w:t>Crystallization, melting and the glass transition: an introduction to crystallization kinetics, melting and glass formation.</w:t>
            </w:r>
          </w:p>
        </w:tc>
      </w:tr>
      <w:tr w:rsidR="00FF2C6B" w:rsidRPr="00584FA0" w:rsidTr="00CA45B5">
        <w:trPr>
          <w:trHeight w:val="347"/>
        </w:trPr>
        <w:tc>
          <w:tcPr>
            <w:tcW w:w="2831" w:type="dxa"/>
            <w:gridSpan w:val="2"/>
          </w:tcPr>
          <w:p w:rsidR="00FF2C6B" w:rsidRPr="00584FA0" w:rsidRDefault="00FF2C6B" w:rsidP="00FF2C6B">
            <w:pPr>
              <w:rPr>
                <w:b/>
                <w:i/>
              </w:rPr>
            </w:pPr>
            <w:r w:rsidRPr="00584FA0">
              <w:rPr>
                <w:b/>
                <w:i/>
                <w:sz w:val="22"/>
                <w:szCs w:val="22"/>
              </w:rPr>
              <w:t>Eighth  week:</w:t>
            </w:r>
          </w:p>
        </w:tc>
        <w:tc>
          <w:tcPr>
            <w:tcW w:w="6097" w:type="dxa"/>
          </w:tcPr>
          <w:p w:rsidR="00FF2C6B" w:rsidRPr="00827A55" w:rsidRDefault="00EC7BD9" w:rsidP="00EC7BD9">
            <w:pPr>
              <w:jc w:val="both"/>
              <w:rPr>
                <w:rFonts w:ascii="TimesNewRoman" w:hAnsi="TimesNewRoman" w:cs="TimesNewRoman"/>
              </w:rPr>
            </w:pPr>
            <w:r w:rsidRPr="00CF7759">
              <w:rPr>
                <w:color w:val="000000"/>
                <w:shd w:val="clear" w:color="auto" w:fill="FFFFFF" w:themeFill="background1"/>
              </w:rPr>
              <w:t xml:space="preserve">Polymer solutions: the Flory-Huggins theory and phase behaviour. </w:t>
            </w:r>
          </w:p>
        </w:tc>
      </w:tr>
      <w:tr w:rsidR="00FF2C6B" w:rsidRPr="00584FA0" w:rsidTr="00CA45B5">
        <w:tc>
          <w:tcPr>
            <w:tcW w:w="2831" w:type="dxa"/>
            <w:gridSpan w:val="2"/>
          </w:tcPr>
          <w:p w:rsidR="00FF2C6B" w:rsidRPr="00584FA0" w:rsidRDefault="00FF2C6B" w:rsidP="00FF2C6B">
            <w:pPr>
              <w:rPr>
                <w:b/>
                <w:i/>
              </w:rPr>
            </w:pPr>
            <w:r w:rsidRPr="00584FA0">
              <w:rPr>
                <w:b/>
                <w:i/>
                <w:sz w:val="22"/>
                <w:szCs w:val="22"/>
              </w:rPr>
              <w:t>Ninth  week:</w:t>
            </w:r>
          </w:p>
        </w:tc>
        <w:tc>
          <w:tcPr>
            <w:tcW w:w="6097" w:type="dxa"/>
          </w:tcPr>
          <w:p w:rsidR="00FF2C6B" w:rsidRPr="00EC7BD9" w:rsidRDefault="00EC7BD9" w:rsidP="00FF2C6B">
            <w:pPr>
              <w:pStyle w:val="HTMLPreformatted"/>
              <w:shd w:val="clear" w:color="auto" w:fill="FFFFFF"/>
              <w:jc w:val="both"/>
              <w:rPr>
                <w:rFonts w:ascii="Times New Roman" w:hAnsi="Times New Roman" w:cs="Times New Roman"/>
                <w:color w:val="212121"/>
                <w:sz w:val="24"/>
                <w:szCs w:val="24"/>
              </w:rPr>
            </w:pPr>
            <w:r w:rsidRPr="00EC7BD9">
              <w:rPr>
                <w:rFonts w:ascii="Times New Roman" w:hAnsi="Times New Roman" w:cs="Times New Roman"/>
                <w:sz w:val="24"/>
                <w:szCs w:val="24"/>
              </w:rPr>
              <w:t>Chemical bonding in polymers – ionic (ionomers), covalent, coordinate, metallic (Metalocene polymers), hydrogen bonding.</w:t>
            </w:r>
          </w:p>
        </w:tc>
      </w:tr>
      <w:tr w:rsidR="00FF2C6B" w:rsidRPr="00584FA0" w:rsidTr="00CA45B5">
        <w:tc>
          <w:tcPr>
            <w:tcW w:w="2831" w:type="dxa"/>
            <w:gridSpan w:val="2"/>
          </w:tcPr>
          <w:p w:rsidR="00FF2C6B" w:rsidRPr="00584FA0" w:rsidRDefault="00FF2C6B" w:rsidP="00FF2C6B">
            <w:pPr>
              <w:ind w:left="720" w:hanging="720"/>
              <w:rPr>
                <w:b/>
                <w:i/>
              </w:rPr>
            </w:pPr>
            <w:r w:rsidRPr="00584FA0">
              <w:rPr>
                <w:b/>
                <w:i/>
                <w:sz w:val="22"/>
                <w:szCs w:val="22"/>
              </w:rPr>
              <w:t>Tenth  week:</w:t>
            </w:r>
          </w:p>
        </w:tc>
        <w:tc>
          <w:tcPr>
            <w:tcW w:w="6097" w:type="dxa"/>
          </w:tcPr>
          <w:p w:rsidR="00FF2C6B" w:rsidRPr="00183D06" w:rsidRDefault="00EC7BD9" w:rsidP="00516716">
            <w:pPr>
              <w:pStyle w:val="HTMLPreformatted"/>
              <w:shd w:val="clear" w:color="auto" w:fill="FFFFFF"/>
              <w:jc w:val="both"/>
              <w:rPr>
                <w:rFonts w:ascii="Times New Roman" w:hAnsi="Times New Roman" w:cs="Times New Roman"/>
                <w:color w:val="212121"/>
                <w:sz w:val="24"/>
                <w:szCs w:val="24"/>
              </w:rPr>
            </w:pPr>
            <w:r w:rsidRPr="00CF7759">
              <w:rPr>
                <w:rFonts w:ascii="Times New Roman" w:hAnsi="Times New Roman"/>
                <w:color w:val="000000"/>
                <w:sz w:val="24"/>
                <w:szCs w:val="24"/>
                <w:shd w:val="clear" w:color="auto" w:fill="FFFFFF" w:themeFill="background1"/>
              </w:rPr>
              <w:t>The measurement of molecular weight: osmometry, light scattering, viscosity and size exclusion chromatography</w:t>
            </w:r>
            <w:r w:rsidRPr="00FE24B1">
              <w:rPr>
                <w:rFonts w:ascii="Times New Roman" w:hAnsi="Times New Roman"/>
                <w:color w:val="000000"/>
                <w:sz w:val="24"/>
                <w:szCs w:val="24"/>
              </w:rPr>
              <w:t>.</w:t>
            </w:r>
          </w:p>
        </w:tc>
      </w:tr>
      <w:tr w:rsidR="00FF2C6B" w:rsidRPr="00584FA0" w:rsidTr="00CA45B5">
        <w:tc>
          <w:tcPr>
            <w:tcW w:w="2831" w:type="dxa"/>
            <w:gridSpan w:val="2"/>
          </w:tcPr>
          <w:p w:rsidR="00FF2C6B" w:rsidRPr="00584FA0" w:rsidRDefault="00FF2C6B" w:rsidP="00FF2C6B">
            <w:pPr>
              <w:rPr>
                <w:b/>
                <w:i/>
              </w:rPr>
            </w:pPr>
            <w:r w:rsidRPr="00584FA0">
              <w:rPr>
                <w:b/>
                <w:i/>
                <w:sz w:val="22"/>
                <w:szCs w:val="22"/>
              </w:rPr>
              <w:t>Eleventh  week:</w:t>
            </w:r>
          </w:p>
        </w:tc>
        <w:tc>
          <w:tcPr>
            <w:tcW w:w="6097" w:type="dxa"/>
          </w:tcPr>
          <w:p w:rsidR="00FF2C6B" w:rsidRPr="00EC7BD9" w:rsidRDefault="00EC7BD9" w:rsidP="00EC7BD9">
            <w:pPr>
              <w:pStyle w:val="HTMLPreformatted"/>
              <w:shd w:val="clear" w:color="auto" w:fill="FFFFFF"/>
              <w:jc w:val="both"/>
              <w:rPr>
                <w:rFonts w:ascii="Times New Roman" w:hAnsi="Times New Roman" w:cs="Times New Roman"/>
                <w:color w:val="212121"/>
                <w:sz w:val="24"/>
                <w:szCs w:val="24"/>
              </w:rPr>
            </w:pPr>
            <w:r w:rsidRPr="00EC7BD9">
              <w:rPr>
                <w:rFonts w:ascii="Times New Roman" w:hAnsi="Times New Roman" w:cs="Times New Roman"/>
                <w:sz w:val="24"/>
                <w:szCs w:val="24"/>
              </w:rPr>
              <w:t>Introduction to elastomers, history and applications Polymerization of diene and important elastomers Mastication of elastomers Rheology and engineering properties of elastomers Vulcanization methods Compounding of elastomers</w:t>
            </w:r>
            <w:r>
              <w:rPr>
                <w:rFonts w:ascii="Times New Roman" w:hAnsi="Times New Roman" w:cs="Times New Roman"/>
                <w:sz w:val="24"/>
                <w:szCs w:val="24"/>
              </w:rPr>
              <w:t>.</w:t>
            </w:r>
          </w:p>
        </w:tc>
      </w:tr>
      <w:tr w:rsidR="00FF2C6B" w:rsidRPr="00584FA0" w:rsidTr="00CA45B5">
        <w:tc>
          <w:tcPr>
            <w:tcW w:w="2831" w:type="dxa"/>
            <w:gridSpan w:val="2"/>
          </w:tcPr>
          <w:p w:rsidR="00FF2C6B" w:rsidRPr="00584FA0" w:rsidRDefault="00FF2C6B" w:rsidP="00FF2C6B">
            <w:pPr>
              <w:rPr>
                <w:b/>
                <w:i/>
              </w:rPr>
            </w:pPr>
            <w:r w:rsidRPr="00584FA0">
              <w:rPr>
                <w:b/>
                <w:i/>
                <w:sz w:val="22"/>
                <w:szCs w:val="22"/>
              </w:rPr>
              <w:lastRenderedPageBreak/>
              <w:t>Twelfth  week:</w:t>
            </w:r>
          </w:p>
        </w:tc>
        <w:tc>
          <w:tcPr>
            <w:tcW w:w="6097" w:type="dxa"/>
          </w:tcPr>
          <w:p w:rsidR="00FF2C6B" w:rsidRPr="006A0741" w:rsidRDefault="00F0366A" w:rsidP="00FF2C6B">
            <w:pPr>
              <w:pStyle w:val="HTMLPreformatted"/>
              <w:shd w:val="clear" w:color="auto" w:fill="FFFFFF"/>
              <w:jc w:val="both"/>
              <w:rPr>
                <w:rFonts w:ascii="Times New Roman" w:hAnsi="Times New Roman" w:cs="Times New Roman"/>
                <w:sz w:val="24"/>
                <w:szCs w:val="24"/>
              </w:rPr>
            </w:pPr>
            <w:r w:rsidRPr="00D8730B">
              <w:rPr>
                <w:rFonts w:ascii="Times New Roman" w:hAnsi="Times New Roman" w:cs="Times New Roman"/>
                <w:sz w:val="24"/>
                <w:szCs w:val="24"/>
              </w:rPr>
              <w:t>Synthesis, properties and Application</w:t>
            </w:r>
            <w:r>
              <w:rPr>
                <w:rFonts w:ascii="Times New Roman" w:hAnsi="Times New Roman" w:cs="Times New Roman"/>
                <w:sz w:val="24"/>
                <w:szCs w:val="24"/>
              </w:rPr>
              <w:t xml:space="preserve"> of Heterochain thermoplastics. </w:t>
            </w:r>
            <w:r w:rsidRPr="00D8730B">
              <w:rPr>
                <w:rFonts w:ascii="Times New Roman" w:hAnsi="Times New Roman" w:cs="Times New Roman"/>
                <w:sz w:val="24"/>
                <w:szCs w:val="24"/>
              </w:rPr>
              <w:t>Thermosetting resins – phenolic resins, amino resins epoxy resins, silicone polymers, and cyanate ester resins</w:t>
            </w:r>
            <w:r>
              <w:rPr>
                <w:rFonts w:ascii="Times New Roman" w:hAnsi="Times New Roman" w:cs="Times New Roman"/>
                <w:sz w:val="24"/>
                <w:szCs w:val="24"/>
              </w:rPr>
              <w:t>.</w:t>
            </w:r>
          </w:p>
        </w:tc>
      </w:tr>
      <w:tr w:rsidR="00F0366A" w:rsidRPr="00584FA0" w:rsidTr="00CA45B5">
        <w:tc>
          <w:tcPr>
            <w:tcW w:w="2831" w:type="dxa"/>
            <w:gridSpan w:val="2"/>
          </w:tcPr>
          <w:p w:rsidR="00F0366A" w:rsidRPr="00584FA0" w:rsidRDefault="00F0366A" w:rsidP="00F0366A">
            <w:pPr>
              <w:rPr>
                <w:b/>
                <w:i/>
              </w:rPr>
            </w:pPr>
            <w:r w:rsidRPr="00584FA0">
              <w:rPr>
                <w:b/>
                <w:i/>
                <w:sz w:val="22"/>
                <w:szCs w:val="22"/>
              </w:rPr>
              <w:t>Thirteenth  week:</w:t>
            </w:r>
          </w:p>
        </w:tc>
        <w:tc>
          <w:tcPr>
            <w:tcW w:w="6097" w:type="dxa"/>
          </w:tcPr>
          <w:p w:rsidR="00F0366A" w:rsidRPr="00F0366A" w:rsidRDefault="00F0366A" w:rsidP="00F0366A">
            <w:pPr>
              <w:pStyle w:val="HTMLPreformatted"/>
              <w:shd w:val="clear" w:color="auto" w:fill="FFFFFF"/>
              <w:jc w:val="both"/>
              <w:rPr>
                <w:rFonts w:ascii="Times New Roman" w:hAnsi="Times New Roman" w:cs="Times New Roman"/>
                <w:color w:val="212121"/>
                <w:sz w:val="24"/>
                <w:szCs w:val="24"/>
              </w:rPr>
            </w:pPr>
            <w:r w:rsidRPr="00F0366A">
              <w:rPr>
                <w:rFonts w:ascii="Times New Roman" w:hAnsi="Times New Roman" w:cs="Times New Roman"/>
                <w:sz w:val="24"/>
                <w:szCs w:val="24"/>
              </w:rPr>
              <w:t>Degradation and stabilization of plastics: Biostabilizers, metal deactivators environmental aspects of polymers.</w:t>
            </w:r>
          </w:p>
        </w:tc>
      </w:tr>
      <w:tr w:rsidR="00F0366A" w:rsidRPr="00584FA0" w:rsidTr="00CA45B5">
        <w:trPr>
          <w:trHeight w:val="350"/>
        </w:trPr>
        <w:tc>
          <w:tcPr>
            <w:tcW w:w="2831" w:type="dxa"/>
            <w:gridSpan w:val="2"/>
          </w:tcPr>
          <w:p w:rsidR="00F0366A" w:rsidRPr="00584FA0" w:rsidRDefault="00F0366A" w:rsidP="00F0366A">
            <w:pPr>
              <w:rPr>
                <w:b/>
                <w:i/>
              </w:rPr>
            </w:pPr>
            <w:r w:rsidRPr="00584FA0">
              <w:rPr>
                <w:b/>
                <w:i/>
                <w:sz w:val="22"/>
                <w:szCs w:val="22"/>
              </w:rPr>
              <w:t>Fourteenth  week:</w:t>
            </w:r>
          </w:p>
        </w:tc>
        <w:tc>
          <w:tcPr>
            <w:tcW w:w="6097" w:type="dxa"/>
          </w:tcPr>
          <w:p w:rsidR="00F0366A" w:rsidRPr="00F0366A" w:rsidRDefault="00F0366A" w:rsidP="00F0366A">
            <w:pPr>
              <w:pStyle w:val="HTMLPreformatted"/>
              <w:shd w:val="clear" w:color="auto" w:fill="FFFFFF"/>
              <w:jc w:val="both"/>
              <w:rPr>
                <w:rFonts w:ascii="Times New Roman" w:hAnsi="Times New Roman" w:cs="Times New Roman"/>
                <w:b/>
                <w:sz w:val="24"/>
                <w:szCs w:val="24"/>
              </w:rPr>
            </w:pPr>
            <w:r w:rsidRPr="00F0366A">
              <w:rPr>
                <w:rFonts w:ascii="Times New Roman" w:hAnsi="Times New Roman" w:cs="Times New Roman"/>
                <w:sz w:val="24"/>
                <w:szCs w:val="24"/>
              </w:rPr>
              <w:t>Polymerization Reactor</w:t>
            </w:r>
            <w:r>
              <w:rPr>
                <w:rFonts w:ascii="Times New Roman" w:hAnsi="Times New Roman" w:cs="Times New Roman"/>
                <w:b/>
                <w:sz w:val="24"/>
                <w:szCs w:val="24"/>
              </w:rPr>
              <w:t xml:space="preserve">. </w:t>
            </w:r>
            <w:r w:rsidRPr="00F0366A">
              <w:rPr>
                <w:rFonts w:ascii="Times New Roman" w:hAnsi="Times New Roman" w:cs="Times New Roman"/>
                <w:sz w:val="24"/>
                <w:szCs w:val="24"/>
              </w:rPr>
              <w:t>Descriptive account of reactor systems used for the following polymers – polyvinyl chloride, polystyrene, polyethylene terephthalate, nylon-6, nylon-66, styrene-butadiene rubber, polypropylene, polyethylene,interpretation of reactor data</w:t>
            </w:r>
            <w:r>
              <w:rPr>
                <w:rFonts w:ascii="Times New Roman" w:hAnsi="Times New Roman" w:cs="Times New Roman"/>
                <w:sz w:val="24"/>
                <w:szCs w:val="24"/>
              </w:rPr>
              <w:t>.</w:t>
            </w:r>
          </w:p>
        </w:tc>
      </w:tr>
      <w:tr w:rsidR="00F0366A" w:rsidRPr="00584FA0" w:rsidTr="00CA45B5">
        <w:tc>
          <w:tcPr>
            <w:tcW w:w="2831" w:type="dxa"/>
            <w:gridSpan w:val="2"/>
          </w:tcPr>
          <w:p w:rsidR="00F0366A" w:rsidRPr="00584FA0" w:rsidRDefault="00F0366A" w:rsidP="00F0366A">
            <w:pPr>
              <w:rPr>
                <w:b/>
                <w:i/>
              </w:rPr>
            </w:pPr>
            <w:r w:rsidRPr="00584FA0">
              <w:rPr>
                <w:b/>
                <w:i/>
                <w:sz w:val="22"/>
                <w:szCs w:val="22"/>
              </w:rPr>
              <w:t>Fifteenth  week:</w:t>
            </w:r>
          </w:p>
        </w:tc>
        <w:tc>
          <w:tcPr>
            <w:tcW w:w="6097" w:type="dxa"/>
          </w:tcPr>
          <w:p w:rsidR="00F0366A" w:rsidRPr="00836C7D" w:rsidRDefault="00F0366A" w:rsidP="00F0366A">
            <w:pPr>
              <w:jc w:val="both"/>
              <w:rPr>
                <w:lang w:val="it-IT"/>
              </w:rPr>
            </w:pPr>
            <w:r>
              <w:t>Reactor Selection and Control Considerations. Basic factors in reactor design, reactor selection, phase selection and reactor operations, role of various process, variables and related instrumentation, qualitative account of control engineering considerations in operation of batch and continuous polymerization process</w:t>
            </w:r>
          </w:p>
        </w:tc>
      </w:tr>
      <w:tr w:rsidR="00F0366A" w:rsidRPr="00584FA0" w:rsidTr="0013143F">
        <w:tc>
          <w:tcPr>
            <w:tcW w:w="8928" w:type="dxa"/>
            <w:gridSpan w:val="3"/>
            <w:shd w:val="clear" w:color="auto" w:fill="B8CCE4"/>
          </w:tcPr>
          <w:p w:rsidR="00F0366A" w:rsidRPr="00584FA0" w:rsidRDefault="00F0366A" w:rsidP="00F0366A">
            <w:pPr>
              <w:rPr>
                <w:b/>
              </w:rPr>
            </w:pPr>
            <w:r w:rsidRPr="00584FA0">
              <w:rPr>
                <w:b/>
                <w:sz w:val="22"/>
                <w:szCs w:val="22"/>
              </w:rPr>
              <w:t>Designed study plan</w:t>
            </w:r>
            <w:r>
              <w:rPr>
                <w:b/>
                <w:sz w:val="22"/>
                <w:szCs w:val="22"/>
              </w:rPr>
              <w:t xml:space="preserve"> – Lab exercise</w:t>
            </w:r>
            <w:r w:rsidRPr="00584FA0">
              <w:rPr>
                <w:b/>
                <w:sz w:val="22"/>
                <w:szCs w:val="22"/>
              </w:rPr>
              <w:t xml:space="preserve">:  </w:t>
            </w:r>
          </w:p>
        </w:tc>
      </w:tr>
      <w:tr w:rsidR="00F0366A" w:rsidRPr="00584FA0" w:rsidTr="00CA45B5">
        <w:tc>
          <w:tcPr>
            <w:tcW w:w="754" w:type="dxa"/>
            <w:tcBorders>
              <w:right w:val="single" w:sz="4" w:space="0" w:color="auto"/>
            </w:tcBorders>
            <w:shd w:val="clear" w:color="auto" w:fill="B8CCE4"/>
          </w:tcPr>
          <w:p w:rsidR="00F0366A" w:rsidRPr="00584FA0" w:rsidRDefault="00F0366A" w:rsidP="00F0366A">
            <w:pPr>
              <w:rPr>
                <w:b/>
              </w:rPr>
            </w:pPr>
            <w:r>
              <w:rPr>
                <w:b/>
                <w:sz w:val="22"/>
                <w:szCs w:val="22"/>
              </w:rPr>
              <w:t>Week</w:t>
            </w:r>
          </w:p>
        </w:tc>
        <w:tc>
          <w:tcPr>
            <w:tcW w:w="8174" w:type="dxa"/>
            <w:gridSpan w:val="2"/>
            <w:tcBorders>
              <w:left w:val="single" w:sz="4" w:space="0" w:color="auto"/>
            </w:tcBorders>
            <w:shd w:val="clear" w:color="auto" w:fill="B8CCE4"/>
          </w:tcPr>
          <w:p w:rsidR="00F0366A" w:rsidRPr="00584FA0" w:rsidRDefault="00F0366A" w:rsidP="00F0366A">
            <w:pPr>
              <w:jc w:val="center"/>
              <w:rPr>
                <w:b/>
              </w:rPr>
            </w:pPr>
            <w:r>
              <w:rPr>
                <w:b/>
                <w:sz w:val="22"/>
                <w:szCs w:val="22"/>
              </w:rPr>
              <w:t>Lab exercises</w:t>
            </w:r>
            <w:r w:rsidRPr="00584FA0">
              <w:rPr>
                <w:b/>
                <w:sz w:val="22"/>
                <w:szCs w:val="22"/>
              </w:rPr>
              <w:t xml:space="preserve">  which will be held</w:t>
            </w:r>
          </w:p>
        </w:tc>
      </w:tr>
      <w:tr w:rsidR="00F0366A" w:rsidRPr="00584FA0" w:rsidTr="00CA45B5">
        <w:tc>
          <w:tcPr>
            <w:tcW w:w="2831" w:type="dxa"/>
            <w:gridSpan w:val="2"/>
          </w:tcPr>
          <w:p w:rsidR="00F0366A" w:rsidRPr="00584FA0" w:rsidRDefault="00F0366A" w:rsidP="00F0366A">
            <w:pPr>
              <w:rPr>
                <w:b/>
                <w:i/>
              </w:rPr>
            </w:pPr>
            <w:r w:rsidRPr="00584FA0">
              <w:rPr>
                <w:b/>
                <w:i/>
                <w:sz w:val="22"/>
                <w:szCs w:val="22"/>
              </w:rPr>
              <w:t>First week:</w:t>
            </w:r>
          </w:p>
        </w:tc>
        <w:tc>
          <w:tcPr>
            <w:tcW w:w="6097" w:type="dxa"/>
          </w:tcPr>
          <w:p w:rsidR="00F0366A" w:rsidRPr="001A6B69" w:rsidRDefault="00F0366A" w:rsidP="00F0366A">
            <w:pPr>
              <w:jc w:val="both"/>
              <w:rPr>
                <w:lang w:val="it-IT"/>
              </w:rPr>
            </w:pPr>
            <w:r>
              <w:rPr>
                <w:lang w:val="it-IT"/>
              </w:rPr>
              <w:t>Introduction to Lab practice.</w:t>
            </w:r>
          </w:p>
        </w:tc>
      </w:tr>
      <w:tr w:rsidR="00F0366A" w:rsidRPr="00584FA0" w:rsidTr="00CA45B5">
        <w:tc>
          <w:tcPr>
            <w:tcW w:w="2831" w:type="dxa"/>
            <w:gridSpan w:val="2"/>
          </w:tcPr>
          <w:p w:rsidR="00F0366A" w:rsidRPr="00584FA0" w:rsidRDefault="00F0366A" w:rsidP="00F0366A">
            <w:pPr>
              <w:rPr>
                <w:b/>
                <w:i/>
              </w:rPr>
            </w:pPr>
            <w:r w:rsidRPr="00584FA0">
              <w:rPr>
                <w:b/>
                <w:i/>
                <w:sz w:val="22"/>
                <w:szCs w:val="22"/>
              </w:rPr>
              <w:t>Second  week:</w:t>
            </w:r>
          </w:p>
        </w:tc>
        <w:tc>
          <w:tcPr>
            <w:tcW w:w="6097" w:type="dxa"/>
          </w:tcPr>
          <w:p w:rsidR="00F0366A" w:rsidRPr="00EC7C5D" w:rsidRDefault="00F0366A" w:rsidP="00F0366A">
            <w:pPr>
              <w:jc w:val="both"/>
              <w:rPr>
                <w:rFonts w:ascii="TimesNewRoman" w:hAnsi="TimesNewRoman" w:cs="TimesNewRoman"/>
                <w:b/>
                <w:lang w:val="it-IT"/>
              </w:rPr>
            </w:pPr>
            <w:r w:rsidRPr="00EC7C5D">
              <w:rPr>
                <w:b/>
              </w:rPr>
              <w:t xml:space="preserve">Characterization of Polymers Using Solubility Behavior  </w:t>
            </w:r>
          </w:p>
        </w:tc>
      </w:tr>
      <w:tr w:rsidR="00F0366A" w:rsidRPr="00584FA0" w:rsidTr="00CA45B5">
        <w:tc>
          <w:tcPr>
            <w:tcW w:w="2831" w:type="dxa"/>
            <w:gridSpan w:val="2"/>
          </w:tcPr>
          <w:p w:rsidR="00F0366A" w:rsidRPr="00584FA0" w:rsidRDefault="00F0366A" w:rsidP="00F0366A">
            <w:pPr>
              <w:rPr>
                <w:b/>
                <w:i/>
              </w:rPr>
            </w:pPr>
            <w:r w:rsidRPr="00584FA0">
              <w:rPr>
                <w:b/>
                <w:i/>
                <w:sz w:val="22"/>
                <w:szCs w:val="22"/>
              </w:rPr>
              <w:t>Third  week:</w:t>
            </w:r>
          </w:p>
        </w:tc>
        <w:tc>
          <w:tcPr>
            <w:tcW w:w="6097" w:type="dxa"/>
          </w:tcPr>
          <w:p w:rsidR="00F0366A" w:rsidRPr="00EC7C5D" w:rsidRDefault="00EC7C5D" w:rsidP="00F0366A">
            <w:pPr>
              <w:jc w:val="both"/>
              <w:rPr>
                <w:b/>
              </w:rPr>
            </w:pPr>
            <w:r w:rsidRPr="00EC7C5D">
              <w:rPr>
                <w:b/>
              </w:rPr>
              <w:t>Properties of synthetic polymers.</w:t>
            </w:r>
          </w:p>
          <w:p w:rsidR="00EC7C5D" w:rsidRPr="00EC7C5D" w:rsidRDefault="00EC7C5D" w:rsidP="00F0366A">
            <w:pPr>
              <w:jc w:val="both"/>
              <w:rPr>
                <w:i/>
                <w:lang w:val="it-IT"/>
              </w:rPr>
            </w:pPr>
            <w:r w:rsidRPr="00EC7C5D">
              <w:rPr>
                <w:i/>
                <w:color w:val="212121"/>
              </w:rPr>
              <w:t>Solubility of polymers and their chemical stability.  Elasticity properties of biopolymers.</w:t>
            </w:r>
          </w:p>
        </w:tc>
      </w:tr>
      <w:tr w:rsidR="00F0366A" w:rsidRPr="00584FA0" w:rsidTr="00CA45B5">
        <w:tc>
          <w:tcPr>
            <w:tcW w:w="2831" w:type="dxa"/>
            <w:gridSpan w:val="2"/>
          </w:tcPr>
          <w:p w:rsidR="00F0366A" w:rsidRPr="00584FA0" w:rsidRDefault="00F0366A" w:rsidP="00F0366A">
            <w:pPr>
              <w:rPr>
                <w:b/>
                <w:i/>
              </w:rPr>
            </w:pPr>
            <w:r w:rsidRPr="00584FA0">
              <w:rPr>
                <w:b/>
                <w:i/>
                <w:sz w:val="22"/>
                <w:szCs w:val="22"/>
              </w:rPr>
              <w:t>Fourth  week:</w:t>
            </w:r>
          </w:p>
        </w:tc>
        <w:tc>
          <w:tcPr>
            <w:tcW w:w="6097" w:type="dxa"/>
          </w:tcPr>
          <w:p w:rsidR="00EC7C5D" w:rsidRDefault="00EC7C5D" w:rsidP="00EC7C5D">
            <w:pPr>
              <w:jc w:val="both"/>
              <w:rPr>
                <w:b/>
              </w:rPr>
            </w:pPr>
            <w:r w:rsidRPr="00EC7C5D">
              <w:rPr>
                <w:b/>
              </w:rPr>
              <w:t>Properties of synthetic polymers.</w:t>
            </w:r>
          </w:p>
          <w:p w:rsidR="00F0366A" w:rsidRPr="00EC7C5D" w:rsidRDefault="00EC7C5D" w:rsidP="00EC7C5D">
            <w:pPr>
              <w:jc w:val="both"/>
              <w:rPr>
                <w:b/>
                <w:i/>
              </w:rPr>
            </w:pPr>
            <w:r w:rsidRPr="00EC7C5D">
              <w:rPr>
                <w:i/>
                <w:color w:val="212121"/>
              </w:rPr>
              <w:t>' Disappearance ' of   polystyrene polymer and determination of air in polystyrene.</w:t>
            </w:r>
          </w:p>
        </w:tc>
      </w:tr>
      <w:tr w:rsidR="00F0366A" w:rsidRPr="00584FA0" w:rsidTr="00CA45B5">
        <w:tc>
          <w:tcPr>
            <w:tcW w:w="2831" w:type="dxa"/>
            <w:gridSpan w:val="2"/>
          </w:tcPr>
          <w:p w:rsidR="00F0366A" w:rsidRPr="00584FA0" w:rsidRDefault="00F0366A" w:rsidP="00F0366A">
            <w:pPr>
              <w:rPr>
                <w:b/>
                <w:i/>
              </w:rPr>
            </w:pPr>
            <w:r w:rsidRPr="00584FA0">
              <w:rPr>
                <w:b/>
                <w:i/>
                <w:sz w:val="22"/>
                <w:szCs w:val="22"/>
              </w:rPr>
              <w:t>Fifth  week:</w:t>
            </w:r>
          </w:p>
        </w:tc>
        <w:tc>
          <w:tcPr>
            <w:tcW w:w="6097" w:type="dxa"/>
          </w:tcPr>
          <w:p w:rsidR="00F0366A" w:rsidRDefault="00B7297F" w:rsidP="00F0366A">
            <w:pPr>
              <w:pStyle w:val="HTMLPreformatted"/>
              <w:shd w:val="clear" w:color="auto" w:fill="FFFFFF"/>
              <w:jc w:val="both"/>
              <w:rPr>
                <w:rFonts w:ascii="Times New Roman" w:hAnsi="Times New Roman" w:cs="Times New Roman"/>
                <w:b/>
                <w:color w:val="212121"/>
                <w:sz w:val="24"/>
                <w:szCs w:val="24"/>
              </w:rPr>
            </w:pPr>
            <w:r>
              <w:rPr>
                <w:rFonts w:ascii="Times New Roman" w:hAnsi="Times New Roman" w:cs="Times New Roman"/>
                <w:b/>
                <w:color w:val="212121"/>
                <w:sz w:val="24"/>
                <w:szCs w:val="24"/>
              </w:rPr>
              <w:t>Water and polymers</w:t>
            </w:r>
          </w:p>
          <w:p w:rsidR="008E5076" w:rsidRPr="00B7297F" w:rsidRDefault="008E5076" w:rsidP="008E5076">
            <w:pPr>
              <w:jc w:val="both"/>
              <w:rPr>
                <w:b/>
                <w:color w:val="212121"/>
              </w:rPr>
            </w:pPr>
            <w:r>
              <w:rPr>
                <w:rFonts w:ascii="TimesNewRoman" w:hAnsi="TimesNewRoman" w:cs="TimesNewRoman"/>
                <w:i/>
                <w:lang w:val="de-DE"/>
              </w:rPr>
              <w:t xml:space="preserve">Experiments with hydrogels and polyacrylate-superabsorbent polymers. </w:t>
            </w:r>
          </w:p>
        </w:tc>
      </w:tr>
      <w:tr w:rsidR="00F0366A" w:rsidRPr="00584FA0" w:rsidTr="00B7297F">
        <w:trPr>
          <w:trHeight w:val="395"/>
        </w:trPr>
        <w:tc>
          <w:tcPr>
            <w:tcW w:w="2831" w:type="dxa"/>
            <w:gridSpan w:val="2"/>
          </w:tcPr>
          <w:p w:rsidR="00F0366A" w:rsidRPr="00584FA0" w:rsidRDefault="00F0366A" w:rsidP="00F0366A">
            <w:pPr>
              <w:rPr>
                <w:b/>
                <w:i/>
              </w:rPr>
            </w:pPr>
            <w:r w:rsidRPr="00584FA0">
              <w:rPr>
                <w:b/>
                <w:i/>
                <w:sz w:val="22"/>
                <w:szCs w:val="22"/>
              </w:rPr>
              <w:t>Sixth  week:</w:t>
            </w:r>
          </w:p>
        </w:tc>
        <w:tc>
          <w:tcPr>
            <w:tcW w:w="6097" w:type="dxa"/>
          </w:tcPr>
          <w:p w:rsidR="00F0366A" w:rsidRDefault="00FF4DD6" w:rsidP="00F0366A">
            <w:pPr>
              <w:jc w:val="both"/>
              <w:rPr>
                <w:rFonts w:ascii="Times NewRoman" w:hAnsi="Times NewRoman" w:cs="TimesNewRoman"/>
                <w:b/>
                <w:lang w:val="it-IT"/>
              </w:rPr>
            </w:pPr>
            <w:r>
              <w:rPr>
                <w:rFonts w:ascii="Times NewRoman" w:hAnsi="Times NewRoman" w:cs="TimesNewRoman"/>
                <w:b/>
                <w:lang w:val="it-IT"/>
              </w:rPr>
              <w:t>Natural polymers.</w:t>
            </w:r>
          </w:p>
          <w:p w:rsidR="00FF4DD6" w:rsidRPr="00FF4DD6" w:rsidRDefault="00FF4DD6" w:rsidP="00FF4DD6">
            <w:pPr>
              <w:pStyle w:val="HTMLPreformatted"/>
              <w:shd w:val="clear" w:color="auto" w:fill="FFFFFF"/>
              <w:jc w:val="both"/>
              <w:rPr>
                <w:rFonts w:ascii="Times New Roman" w:hAnsi="Times New Roman" w:cs="Times New Roman"/>
                <w:i/>
                <w:color w:val="212121"/>
                <w:sz w:val="24"/>
                <w:szCs w:val="24"/>
              </w:rPr>
            </w:pPr>
            <w:r w:rsidRPr="00FF4DD6">
              <w:rPr>
                <w:rFonts w:ascii="Times New Roman" w:hAnsi="Times New Roman" w:cs="Times New Roman"/>
                <w:i/>
                <w:color w:val="212121"/>
                <w:sz w:val="24"/>
                <w:szCs w:val="24"/>
              </w:rPr>
              <w:t>Preparation  of synthetic fibers from the cotton cellulose.</w:t>
            </w:r>
          </w:p>
          <w:p w:rsidR="00FF4DD6" w:rsidRPr="00FF4DD6" w:rsidRDefault="00FF4DD6" w:rsidP="00FF4DD6">
            <w:pPr>
              <w:pStyle w:val="HTMLPreformatted"/>
              <w:shd w:val="clear" w:color="auto" w:fill="FFFFFF"/>
              <w:jc w:val="both"/>
              <w:rPr>
                <w:rFonts w:ascii="Times New Roman" w:hAnsi="Times New Roman" w:cs="Times New Roman"/>
                <w:i/>
                <w:color w:val="212121"/>
                <w:sz w:val="24"/>
                <w:szCs w:val="24"/>
              </w:rPr>
            </w:pPr>
            <w:r w:rsidRPr="00FF4DD6">
              <w:rPr>
                <w:rFonts w:ascii="Times New Roman" w:hAnsi="Times New Roman" w:cs="Times New Roman"/>
                <w:i/>
                <w:color w:val="212121"/>
                <w:sz w:val="24"/>
                <w:szCs w:val="24"/>
              </w:rPr>
              <w:t>Preparation  of plastic from potato starch  and  milk proteins .</w:t>
            </w:r>
          </w:p>
        </w:tc>
      </w:tr>
      <w:tr w:rsidR="00F0366A" w:rsidRPr="00584FA0" w:rsidTr="00CA45B5">
        <w:tc>
          <w:tcPr>
            <w:tcW w:w="2831" w:type="dxa"/>
            <w:gridSpan w:val="2"/>
          </w:tcPr>
          <w:p w:rsidR="00F0366A" w:rsidRPr="00584FA0" w:rsidRDefault="00F0366A" w:rsidP="00F0366A">
            <w:pPr>
              <w:rPr>
                <w:b/>
                <w:i/>
              </w:rPr>
            </w:pPr>
            <w:r w:rsidRPr="00584FA0">
              <w:rPr>
                <w:b/>
                <w:i/>
                <w:sz w:val="22"/>
                <w:szCs w:val="22"/>
              </w:rPr>
              <w:t>Seventh  week:</w:t>
            </w:r>
          </w:p>
        </w:tc>
        <w:tc>
          <w:tcPr>
            <w:tcW w:w="6097" w:type="dxa"/>
          </w:tcPr>
          <w:p w:rsidR="00AD4FB0" w:rsidRDefault="00B7297F" w:rsidP="00F0366A">
            <w:pPr>
              <w:jc w:val="both"/>
            </w:pPr>
            <w:r w:rsidRPr="00AD4FB0">
              <w:rPr>
                <w:b/>
              </w:rPr>
              <w:t>Condensation polymerization.</w:t>
            </w:r>
            <w:r>
              <w:t xml:space="preserve"> </w:t>
            </w:r>
          </w:p>
          <w:p w:rsidR="00F0366A" w:rsidRPr="00AD4FB0" w:rsidRDefault="00B7297F" w:rsidP="00F0366A">
            <w:pPr>
              <w:jc w:val="both"/>
              <w:rPr>
                <w:rFonts w:ascii="Times NewRoman" w:hAnsi="Times NewRoman" w:cs="TimesNewRoman"/>
                <w:i/>
                <w:lang w:val="it-IT"/>
              </w:rPr>
            </w:pPr>
            <w:r w:rsidRPr="00AD4FB0">
              <w:rPr>
                <w:i/>
              </w:rPr>
              <w:t>The Small-Scale Preparation of Thiokol Rubber (polysulfide rubber). Preparation of two types of polyesters.</w:t>
            </w:r>
          </w:p>
        </w:tc>
      </w:tr>
      <w:tr w:rsidR="00F0366A" w:rsidRPr="00FF4DD6" w:rsidTr="00CA45B5">
        <w:trPr>
          <w:trHeight w:val="347"/>
        </w:trPr>
        <w:tc>
          <w:tcPr>
            <w:tcW w:w="2831" w:type="dxa"/>
            <w:gridSpan w:val="2"/>
          </w:tcPr>
          <w:p w:rsidR="00F0366A" w:rsidRPr="00584FA0" w:rsidRDefault="00F0366A" w:rsidP="00F0366A">
            <w:pPr>
              <w:rPr>
                <w:b/>
                <w:i/>
              </w:rPr>
            </w:pPr>
            <w:r w:rsidRPr="00584FA0">
              <w:rPr>
                <w:b/>
                <w:i/>
                <w:sz w:val="22"/>
                <w:szCs w:val="22"/>
              </w:rPr>
              <w:t>Eighth  week:</w:t>
            </w:r>
          </w:p>
        </w:tc>
        <w:tc>
          <w:tcPr>
            <w:tcW w:w="6097" w:type="dxa"/>
          </w:tcPr>
          <w:p w:rsidR="00F0366A" w:rsidRPr="00FF4DD6" w:rsidRDefault="00FF4DD6" w:rsidP="00FF4DD6">
            <w:pPr>
              <w:pStyle w:val="HTMLPreformatted"/>
              <w:shd w:val="clear" w:color="auto" w:fill="FFFFFF"/>
              <w:jc w:val="both"/>
              <w:rPr>
                <w:rFonts w:ascii="Times New Roman" w:hAnsi="Times New Roman" w:cs="Times New Roman"/>
                <w:color w:val="212121"/>
                <w:sz w:val="24"/>
                <w:szCs w:val="24"/>
              </w:rPr>
            </w:pPr>
            <w:r w:rsidRPr="00FF4DD6">
              <w:rPr>
                <w:rFonts w:ascii="Times New Roman" w:hAnsi="Times New Roman" w:cs="Times New Roman"/>
                <w:b/>
                <w:sz w:val="24"/>
                <w:szCs w:val="24"/>
                <w:lang w:val="it-IT"/>
              </w:rPr>
              <w:t xml:space="preserve">Polymerization and condensation of acetaldehyde. </w:t>
            </w:r>
          </w:p>
        </w:tc>
      </w:tr>
      <w:tr w:rsidR="00F0366A" w:rsidRPr="00584FA0" w:rsidTr="00CA45B5">
        <w:tc>
          <w:tcPr>
            <w:tcW w:w="2831" w:type="dxa"/>
            <w:gridSpan w:val="2"/>
          </w:tcPr>
          <w:p w:rsidR="00F0366A" w:rsidRPr="00584FA0" w:rsidRDefault="00F0366A" w:rsidP="00F0366A">
            <w:pPr>
              <w:rPr>
                <w:b/>
                <w:i/>
              </w:rPr>
            </w:pPr>
            <w:r w:rsidRPr="00584FA0">
              <w:rPr>
                <w:b/>
                <w:i/>
                <w:sz w:val="22"/>
                <w:szCs w:val="22"/>
              </w:rPr>
              <w:t>Ninth  week:</w:t>
            </w:r>
          </w:p>
        </w:tc>
        <w:tc>
          <w:tcPr>
            <w:tcW w:w="6097" w:type="dxa"/>
          </w:tcPr>
          <w:p w:rsidR="00517BB7" w:rsidRDefault="00517BB7" w:rsidP="00517BB7">
            <w:pPr>
              <w:jc w:val="both"/>
              <w:rPr>
                <w:b/>
                <w:lang w:val="it-IT"/>
              </w:rPr>
            </w:pPr>
            <w:r>
              <w:rPr>
                <w:b/>
                <w:lang w:val="it-IT"/>
              </w:rPr>
              <w:t>Thermosetting polymers.</w:t>
            </w:r>
          </w:p>
          <w:p w:rsidR="00F0366A" w:rsidRPr="005C3A28" w:rsidRDefault="00517BB7" w:rsidP="00517BB7">
            <w:pPr>
              <w:jc w:val="both"/>
              <w:rPr>
                <w:iCs/>
                <w:lang w:val="it-IT"/>
              </w:rPr>
            </w:pPr>
            <w:r>
              <w:rPr>
                <w:i/>
                <w:lang w:val="it-IT"/>
              </w:rPr>
              <w:t>Phenol – methanal polymerization, urea – methanal polymerization.</w:t>
            </w:r>
          </w:p>
        </w:tc>
      </w:tr>
      <w:tr w:rsidR="00F0366A" w:rsidRPr="00584FA0" w:rsidTr="00CA45B5">
        <w:tc>
          <w:tcPr>
            <w:tcW w:w="2831" w:type="dxa"/>
            <w:gridSpan w:val="2"/>
          </w:tcPr>
          <w:p w:rsidR="00F0366A" w:rsidRPr="00584FA0" w:rsidRDefault="00F0366A" w:rsidP="00F0366A">
            <w:pPr>
              <w:ind w:left="720" w:hanging="720"/>
              <w:rPr>
                <w:b/>
                <w:i/>
              </w:rPr>
            </w:pPr>
            <w:r w:rsidRPr="00584FA0">
              <w:rPr>
                <w:b/>
                <w:i/>
                <w:sz w:val="22"/>
                <w:szCs w:val="22"/>
              </w:rPr>
              <w:t>Tenth  week:</w:t>
            </w:r>
          </w:p>
        </w:tc>
        <w:tc>
          <w:tcPr>
            <w:tcW w:w="6097" w:type="dxa"/>
          </w:tcPr>
          <w:p w:rsidR="00F0366A" w:rsidRDefault="00AD4FB0" w:rsidP="00F0366A">
            <w:pPr>
              <w:jc w:val="both"/>
              <w:rPr>
                <w:b/>
              </w:rPr>
            </w:pPr>
            <w:r w:rsidRPr="00AD4FB0">
              <w:rPr>
                <w:b/>
              </w:rPr>
              <w:t>Addition polymerization</w:t>
            </w:r>
            <w:r>
              <w:rPr>
                <w:b/>
              </w:rPr>
              <w:t>.</w:t>
            </w:r>
          </w:p>
          <w:p w:rsidR="00AD4FB0" w:rsidRPr="00AD4FB0" w:rsidRDefault="00AD4FB0" w:rsidP="00F0366A">
            <w:pPr>
              <w:jc w:val="both"/>
              <w:rPr>
                <w:i/>
                <w:lang w:val="it-IT"/>
              </w:rPr>
            </w:pPr>
            <w:r w:rsidRPr="00AD4FB0">
              <w:rPr>
                <w:i/>
              </w:rPr>
              <w:t>Synthesis of polystyrene (styropor).</w:t>
            </w:r>
          </w:p>
        </w:tc>
      </w:tr>
      <w:tr w:rsidR="00F0366A" w:rsidRPr="00584FA0" w:rsidTr="00CA45B5">
        <w:tc>
          <w:tcPr>
            <w:tcW w:w="2831" w:type="dxa"/>
            <w:gridSpan w:val="2"/>
          </w:tcPr>
          <w:p w:rsidR="00F0366A" w:rsidRPr="00584FA0" w:rsidRDefault="00F0366A" w:rsidP="00F0366A">
            <w:pPr>
              <w:rPr>
                <w:b/>
                <w:i/>
              </w:rPr>
            </w:pPr>
            <w:r w:rsidRPr="00584FA0">
              <w:rPr>
                <w:b/>
                <w:i/>
                <w:sz w:val="22"/>
                <w:szCs w:val="22"/>
              </w:rPr>
              <w:t>Eleventh  week:</w:t>
            </w:r>
          </w:p>
        </w:tc>
        <w:tc>
          <w:tcPr>
            <w:tcW w:w="6097" w:type="dxa"/>
          </w:tcPr>
          <w:p w:rsidR="00AD4FB0" w:rsidRDefault="00AD4FB0" w:rsidP="00AD4FB0">
            <w:pPr>
              <w:jc w:val="both"/>
              <w:rPr>
                <w:b/>
                <w:iCs/>
                <w:lang w:val="it-IT"/>
              </w:rPr>
            </w:pPr>
            <w:r>
              <w:rPr>
                <w:b/>
                <w:iCs/>
                <w:lang w:val="it-IT"/>
              </w:rPr>
              <w:t>Cross – linked polymers.</w:t>
            </w:r>
          </w:p>
          <w:p w:rsidR="00F0366A" w:rsidRPr="000961EE" w:rsidRDefault="00AD4FB0" w:rsidP="000961EE">
            <w:pPr>
              <w:jc w:val="both"/>
              <w:rPr>
                <w:i/>
              </w:rPr>
            </w:pPr>
            <w:r w:rsidRPr="00AD4FB0">
              <w:rPr>
                <w:b/>
                <w:i/>
                <w:iCs/>
                <w:lang w:val="it-IT"/>
              </w:rPr>
              <w:t>Synthesis of nylon</w:t>
            </w:r>
            <w:r w:rsidRPr="00AD4FB0">
              <w:rPr>
                <w:i/>
                <w:lang w:val="it-IT"/>
              </w:rPr>
              <w:t xml:space="preserve"> </w:t>
            </w:r>
            <w:r>
              <w:rPr>
                <w:i/>
                <w:lang w:val="it-IT"/>
              </w:rPr>
              <w:t xml:space="preserve"> 6/10 </w:t>
            </w:r>
            <w:r w:rsidRPr="00AD4FB0">
              <w:rPr>
                <w:i/>
                <w:lang w:val="it-IT"/>
              </w:rPr>
              <w:t>and nylon  6/6</w:t>
            </w:r>
            <w:r>
              <w:rPr>
                <w:i/>
                <w:lang w:val="it-IT"/>
              </w:rPr>
              <w:t>, polyester fibers</w:t>
            </w:r>
            <w:r w:rsidR="000961EE">
              <w:rPr>
                <w:i/>
                <w:lang w:val="it-IT"/>
              </w:rPr>
              <w:t xml:space="preserve"> and cross-linked polymers </w:t>
            </w:r>
            <w:r>
              <w:rPr>
                <w:i/>
              </w:rPr>
              <w:t>PVA&amp;borax</w:t>
            </w:r>
          </w:p>
        </w:tc>
      </w:tr>
      <w:tr w:rsidR="00F0366A" w:rsidRPr="00584FA0" w:rsidTr="00CA45B5">
        <w:tc>
          <w:tcPr>
            <w:tcW w:w="2831" w:type="dxa"/>
            <w:gridSpan w:val="2"/>
          </w:tcPr>
          <w:p w:rsidR="00F0366A" w:rsidRPr="00584FA0" w:rsidRDefault="00F0366A" w:rsidP="00F0366A">
            <w:pPr>
              <w:rPr>
                <w:b/>
                <w:i/>
              </w:rPr>
            </w:pPr>
            <w:r w:rsidRPr="00584FA0">
              <w:rPr>
                <w:b/>
                <w:i/>
                <w:sz w:val="22"/>
                <w:szCs w:val="22"/>
              </w:rPr>
              <w:lastRenderedPageBreak/>
              <w:t>Twelfth  week:</w:t>
            </w:r>
          </w:p>
        </w:tc>
        <w:tc>
          <w:tcPr>
            <w:tcW w:w="6097" w:type="dxa"/>
          </w:tcPr>
          <w:p w:rsidR="00286105" w:rsidRDefault="00286105" w:rsidP="00286105">
            <w:pPr>
              <w:rPr>
                <w:b/>
                <w:lang w:val="it-IT"/>
              </w:rPr>
            </w:pPr>
            <w:r>
              <w:rPr>
                <w:b/>
                <w:lang w:val="it-IT"/>
              </w:rPr>
              <w:t>Linear polymers.</w:t>
            </w:r>
          </w:p>
          <w:p w:rsidR="00F0366A" w:rsidRPr="00286105" w:rsidRDefault="00286105" w:rsidP="00286105">
            <w:pPr>
              <w:jc w:val="both"/>
              <w:rPr>
                <w:i/>
                <w:lang w:val="it-IT"/>
              </w:rPr>
            </w:pPr>
            <w:r w:rsidRPr="00286105">
              <w:rPr>
                <w:i/>
                <w:lang w:val="it-IT"/>
              </w:rPr>
              <w:t>Resorcinol – formalin resin.</w:t>
            </w:r>
          </w:p>
        </w:tc>
      </w:tr>
      <w:tr w:rsidR="00F0366A" w:rsidRPr="00584FA0" w:rsidTr="00CA45B5">
        <w:tc>
          <w:tcPr>
            <w:tcW w:w="2831" w:type="dxa"/>
            <w:gridSpan w:val="2"/>
          </w:tcPr>
          <w:p w:rsidR="00F0366A" w:rsidRPr="00584FA0" w:rsidRDefault="00F0366A" w:rsidP="00F0366A">
            <w:pPr>
              <w:rPr>
                <w:b/>
                <w:i/>
              </w:rPr>
            </w:pPr>
            <w:r w:rsidRPr="00584FA0">
              <w:rPr>
                <w:b/>
                <w:i/>
                <w:sz w:val="22"/>
                <w:szCs w:val="22"/>
              </w:rPr>
              <w:t>Thirteenth  week:</w:t>
            </w:r>
          </w:p>
        </w:tc>
        <w:tc>
          <w:tcPr>
            <w:tcW w:w="6097" w:type="dxa"/>
          </w:tcPr>
          <w:p w:rsidR="00F0366A" w:rsidRPr="00710511" w:rsidRDefault="00B7297F" w:rsidP="00F0366A">
            <w:pPr>
              <w:jc w:val="both"/>
              <w:rPr>
                <w:lang w:val="it-IT"/>
              </w:rPr>
            </w:pPr>
            <w:r>
              <w:rPr>
                <w:lang w:val="it-IT"/>
              </w:rPr>
              <w:t xml:space="preserve">Determination of plasticizer in PVC </w:t>
            </w:r>
            <w:r w:rsidR="00286105">
              <w:rPr>
                <w:lang w:val="it-IT"/>
              </w:rPr>
              <w:t xml:space="preserve">and epoxy polymer </w:t>
            </w:r>
            <w:r>
              <w:rPr>
                <w:lang w:val="it-IT"/>
              </w:rPr>
              <w:t>by IR or FTIR.</w:t>
            </w:r>
          </w:p>
        </w:tc>
      </w:tr>
      <w:tr w:rsidR="00F0366A" w:rsidRPr="00584FA0" w:rsidTr="00CA45B5">
        <w:trPr>
          <w:trHeight w:val="350"/>
        </w:trPr>
        <w:tc>
          <w:tcPr>
            <w:tcW w:w="2831" w:type="dxa"/>
            <w:gridSpan w:val="2"/>
          </w:tcPr>
          <w:p w:rsidR="00F0366A" w:rsidRPr="00584FA0" w:rsidRDefault="00F0366A" w:rsidP="00F0366A">
            <w:pPr>
              <w:rPr>
                <w:b/>
                <w:i/>
              </w:rPr>
            </w:pPr>
            <w:r w:rsidRPr="00584FA0">
              <w:rPr>
                <w:b/>
                <w:i/>
                <w:sz w:val="22"/>
                <w:szCs w:val="22"/>
              </w:rPr>
              <w:t>Fourteenth  week:</w:t>
            </w:r>
          </w:p>
        </w:tc>
        <w:tc>
          <w:tcPr>
            <w:tcW w:w="6097" w:type="dxa"/>
          </w:tcPr>
          <w:p w:rsidR="00F0366A" w:rsidRDefault="00286105" w:rsidP="00F0366A">
            <w:pPr>
              <w:jc w:val="both"/>
              <w:rPr>
                <w:b/>
              </w:rPr>
            </w:pPr>
            <w:r>
              <w:rPr>
                <w:b/>
              </w:rPr>
              <w:t>Viscosity of polymers.</w:t>
            </w:r>
          </w:p>
          <w:p w:rsidR="00286105" w:rsidRPr="00286105" w:rsidRDefault="00286105" w:rsidP="00F0366A">
            <w:pPr>
              <w:jc w:val="both"/>
              <w:rPr>
                <w:i/>
              </w:rPr>
            </w:pPr>
            <w:r>
              <w:rPr>
                <w:i/>
              </w:rPr>
              <w:t>Relative molecular mass</w:t>
            </w:r>
          </w:p>
        </w:tc>
      </w:tr>
      <w:tr w:rsidR="00F0366A" w:rsidRPr="00584FA0" w:rsidTr="00CA45B5">
        <w:tc>
          <w:tcPr>
            <w:tcW w:w="2831" w:type="dxa"/>
            <w:gridSpan w:val="2"/>
          </w:tcPr>
          <w:p w:rsidR="00F0366A" w:rsidRPr="00584FA0" w:rsidRDefault="00F0366A" w:rsidP="00F0366A">
            <w:pPr>
              <w:rPr>
                <w:b/>
                <w:i/>
              </w:rPr>
            </w:pPr>
            <w:r w:rsidRPr="00584FA0">
              <w:rPr>
                <w:b/>
                <w:i/>
                <w:sz w:val="22"/>
                <w:szCs w:val="22"/>
              </w:rPr>
              <w:t>Fifteenth  week:</w:t>
            </w:r>
          </w:p>
        </w:tc>
        <w:tc>
          <w:tcPr>
            <w:tcW w:w="6097" w:type="dxa"/>
          </w:tcPr>
          <w:p w:rsidR="00F0366A" w:rsidRPr="00B52792" w:rsidRDefault="00F0366A" w:rsidP="00F0366A">
            <w:pPr>
              <w:jc w:val="both"/>
            </w:pPr>
            <w:r>
              <w:t>Preparation of synthetic rubber.</w:t>
            </w:r>
          </w:p>
        </w:tc>
      </w:tr>
    </w:tbl>
    <w:p w:rsidR="0008579D" w:rsidRPr="00584FA0" w:rsidRDefault="0008579D" w:rsidP="0008579D">
      <w:pPr>
        <w:rPr>
          <w:vanish/>
          <w:sz w:val="22"/>
          <w:szCs w:val="22"/>
        </w:rPr>
      </w:pPr>
    </w:p>
    <w:tbl>
      <w:tblPr>
        <w:tblW w:w="89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928"/>
      </w:tblGrid>
      <w:tr w:rsidR="0008579D" w:rsidRPr="00584FA0" w:rsidTr="0013143F">
        <w:tc>
          <w:tcPr>
            <w:tcW w:w="8928" w:type="dxa"/>
            <w:shd w:val="clear" w:color="auto" w:fill="B8CCE4"/>
          </w:tcPr>
          <w:p w:rsidR="0008579D" w:rsidRPr="00584FA0" w:rsidRDefault="0008579D" w:rsidP="0013143F">
            <w:pPr>
              <w:jc w:val="center"/>
              <w:rPr>
                <w:b/>
              </w:rPr>
            </w:pPr>
            <w:r w:rsidRPr="00584FA0">
              <w:rPr>
                <w:b/>
                <w:sz w:val="22"/>
                <w:szCs w:val="22"/>
              </w:rPr>
              <w:t>Academic policies and rules of conduct:</w:t>
            </w:r>
          </w:p>
        </w:tc>
      </w:tr>
      <w:tr w:rsidR="0008579D" w:rsidRPr="00584FA0" w:rsidTr="0013143F">
        <w:trPr>
          <w:trHeight w:val="503"/>
        </w:trPr>
        <w:tc>
          <w:tcPr>
            <w:tcW w:w="8928" w:type="dxa"/>
          </w:tcPr>
          <w:p w:rsidR="0008579D" w:rsidRPr="00584FA0" w:rsidRDefault="0008579D" w:rsidP="0013143F">
            <w:pPr>
              <w:jc w:val="both"/>
            </w:pPr>
            <w:r w:rsidRPr="00584FA0">
              <w:rPr>
                <w:sz w:val="22"/>
                <w:szCs w:val="22"/>
              </w:rPr>
              <w:t>Regular attendance of students in classes is desirable but in the exercises is mandatory. Compliance with the schedule of lectures and exercises is mandator</w:t>
            </w:r>
            <w:r>
              <w:rPr>
                <w:sz w:val="22"/>
                <w:szCs w:val="22"/>
              </w:rPr>
              <w:t>y.</w:t>
            </w:r>
            <w:r w:rsidRPr="00584FA0">
              <w:rPr>
                <w:sz w:val="22"/>
                <w:szCs w:val="22"/>
              </w:rPr>
              <w:t xml:space="preserve">. </w:t>
            </w:r>
          </w:p>
        </w:tc>
      </w:tr>
    </w:tbl>
    <w:p w:rsidR="0008579D" w:rsidRPr="003B3AAB" w:rsidRDefault="0008579D" w:rsidP="0008579D">
      <w:pPr>
        <w:rPr>
          <w:rFonts w:ascii="Calibri" w:hAnsi="Calibri"/>
          <w:b/>
          <w:sz w:val="28"/>
          <w:szCs w:val="28"/>
        </w:rPr>
      </w:pPr>
    </w:p>
    <w:p w:rsidR="0008579D" w:rsidRPr="003B3AAB" w:rsidRDefault="0008579D" w:rsidP="0008579D">
      <w:pPr>
        <w:rPr>
          <w:rFonts w:ascii="Calibri" w:hAnsi="Calibri"/>
          <w:b/>
          <w:sz w:val="28"/>
          <w:szCs w:val="28"/>
        </w:rPr>
      </w:pPr>
    </w:p>
    <w:p w:rsidR="0008579D" w:rsidRDefault="0008579D" w:rsidP="0008579D"/>
    <w:p w:rsidR="006A7B93" w:rsidRDefault="006A7B93"/>
    <w:sectPr w:rsidR="006A7B93" w:rsidSect="00FE24B1">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48D7" w:rsidRDefault="000348D7" w:rsidP="00DE087D">
      <w:r>
        <w:separator/>
      </w:r>
    </w:p>
  </w:endnote>
  <w:endnote w:type="continuationSeparator" w:id="1">
    <w:p w:rsidR="000348D7" w:rsidRDefault="000348D7" w:rsidP="00DE087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Times NewRoma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069" w:rsidRDefault="00C35B01" w:rsidP="009B3F0A">
    <w:pPr>
      <w:pStyle w:val="Footer"/>
      <w:framePr w:wrap="around" w:vAnchor="text" w:hAnchor="margin" w:xAlign="right" w:y="1"/>
      <w:rPr>
        <w:rStyle w:val="PageNumber"/>
      </w:rPr>
    </w:pPr>
    <w:r>
      <w:rPr>
        <w:rStyle w:val="PageNumber"/>
      </w:rPr>
      <w:fldChar w:fldCharType="begin"/>
    </w:r>
    <w:r w:rsidR="000F65EC">
      <w:rPr>
        <w:rStyle w:val="PageNumber"/>
      </w:rPr>
      <w:instrText xml:space="preserve">PAGE  </w:instrText>
    </w:r>
    <w:r>
      <w:rPr>
        <w:rStyle w:val="PageNumber"/>
      </w:rPr>
      <w:fldChar w:fldCharType="end"/>
    </w:r>
  </w:p>
  <w:p w:rsidR="002D3069" w:rsidRDefault="000348D7" w:rsidP="00AA2C5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069" w:rsidRDefault="00C35B01" w:rsidP="009B3F0A">
    <w:pPr>
      <w:pStyle w:val="Footer"/>
      <w:framePr w:wrap="around" w:vAnchor="text" w:hAnchor="margin" w:xAlign="right" w:y="1"/>
      <w:rPr>
        <w:rStyle w:val="PageNumber"/>
      </w:rPr>
    </w:pPr>
    <w:r>
      <w:rPr>
        <w:rStyle w:val="PageNumber"/>
      </w:rPr>
      <w:fldChar w:fldCharType="begin"/>
    </w:r>
    <w:r w:rsidR="000F65EC">
      <w:rPr>
        <w:rStyle w:val="PageNumber"/>
      </w:rPr>
      <w:instrText xml:space="preserve">PAGE  </w:instrText>
    </w:r>
    <w:r>
      <w:rPr>
        <w:rStyle w:val="PageNumber"/>
      </w:rPr>
      <w:fldChar w:fldCharType="separate"/>
    </w:r>
    <w:r w:rsidR="00DD7E92">
      <w:rPr>
        <w:rStyle w:val="PageNumber"/>
        <w:noProof/>
      </w:rPr>
      <w:t>5</w:t>
    </w:r>
    <w:r>
      <w:rPr>
        <w:rStyle w:val="PageNumber"/>
      </w:rPr>
      <w:fldChar w:fldCharType="end"/>
    </w:r>
  </w:p>
  <w:p w:rsidR="002D3069" w:rsidRDefault="000348D7" w:rsidP="00AA2C57">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48D7" w:rsidRDefault="000348D7" w:rsidP="00DE087D">
      <w:r>
        <w:separator/>
      </w:r>
    </w:p>
  </w:footnote>
  <w:footnote w:type="continuationSeparator" w:id="1">
    <w:p w:rsidR="000348D7" w:rsidRDefault="000348D7" w:rsidP="00DE087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175EC"/>
    <w:multiLevelType w:val="hybridMultilevel"/>
    <w:tmpl w:val="3DE017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DE2679"/>
    <w:multiLevelType w:val="hybridMultilevel"/>
    <w:tmpl w:val="4036B9C6"/>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1DFD3484"/>
    <w:multiLevelType w:val="hybridMultilevel"/>
    <w:tmpl w:val="F1D8A1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5C5FB4"/>
    <w:multiLevelType w:val="hybridMultilevel"/>
    <w:tmpl w:val="A0FC6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A541C3"/>
    <w:multiLevelType w:val="hybridMultilevel"/>
    <w:tmpl w:val="E5604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A311D5"/>
    <w:multiLevelType w:val="hybridMultilevel"/>
    <w:tmpl w:val="8F38D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E101C33"/>
    <w:multiLevelType w:val="multilevel"/>
    <w:tmpl w:val="35B6FB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AFA2251"/>
    <w:multiLevelType w:val="hybridMultilevel"/>
    <w:tmpl w:val="4B243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27761F5"/>
    <w:multiLevelType w:val="hybridMultilevel"/>
    <w:tmpl w:val="89B216EC"/>
    <w:lvl w:ilvl="0" w:tplc="0809000F">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9">
    <w:nsid w:val="53C1631C"/>
    <w:multiLevelType w:val="hybridMultilevel"/>
    <w:tmpl w:val="2CEA5A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57B6DDA"/>
    <w:multiLevelType w:val="hybridMultilevel"/>
    <w:tmpl w:val="F1D8A1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AA101D6"/>
    <w:multiLevelType w:val="hybridMultilevel"/>
    <w:tmpl w:val="89B216EC"/>
    <w:lvl w:ilvl="0" w:tplc="0809000F">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num w:numId="1">
    <w:abstractNumId w:val="7"/>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5"/>
  </w:num>
  <w:num w:numId="6">
    <w:abstractNumId w:val="3"/>
  </w:num>
  <w:num w:numId="7">
    <w:abstractNumId w:val="6"/>
  </w:num>
  <w:num w:numId="8">
    <w:abstractNumId w:val="4"/>
  </w:num>
  <w:num w:numId="9">
    <w:abstractNumId w:val="11"/>
  </w:num>
  <w:num w:numId="10">
    <w:abstractNumId w:val="8"/>
  </w:num>
  <w:num w:numId="11">
    <w:abstractNumId w:val="9"/>
  </w:num>
  <w:num w:numId="12">
    <w:abstractNumId w:val="2"/>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08579D"/>
    <w:rsid w:val="000348D7"/>
    <w:rsid w:val="000541D2"/>
    <w:rsid w:val="0008579D"/>
    <w:rsid w:val="000961EE"/>
    <w:rsid w:val="000F03E4"/>
    <w:rsid w:val="000F65EC"/>
    <w:rsid w:val="00120512"/>
    <w:rsid w:val="001235B8"/>
    <w:rsid w:val="00183D06"/>
    <w:rsid w:val="001A5DA9"/>
    <w:rsid w:val="001B7B95"/>
    <w:rsid w:val="002801E4"/>
    <w:rsid w:val="00286105"/>
    <w:rsid w:val="003212D2"/>
    <w:rsid w:val="00347662"/>
    <w:rsid w:val="004616B8"/>
    <w:rsid w:val="00493D8F"/>
    <w:rsid w:val="00494475"/>
    <w:rsid w:val="0051424F"/>
    <w:rsid w:val="00516716"/>
    <w:rsid w:val="00517BB7"/>
    <w:rsid w:val="00525F67"/>
    <w:rsid w:val="00535605"/>
    <w:rsid w:val="00554D4B"/>
    <w:rsid w:val="0056716D"/>
    <w:rsid w:val="00572210"/>
    <w:rsid w:val="00596EB1"/>
    <w:rsid w:val="005A1F43"/>
    <w:rsid w:val="005C7B5C"/>
    <w:rsid w:val="005F1FEB"/>
    <w:rsid w:val="005F5BFF"/>
    <w:rsid w:val="006308EB"/>
    <w:rsid w:val="00675630"/>
    <w:rsid w:val="00687E9E"/>
    <w:rsid w:val="00696CA4"/>
    <w:rsid w:val="006A0741"/>
    <w:rsid w:val="006A7B93"/>
    <w:rsid w:val="006E5E07"/>
    <w:rsid w:val="007076C8"/>
    <w:rsid w:val="00716FDB"/>
    <w:rsid w:val="00771C58"/>
    <w:rsid w:val="007E6100"/>
    <w:rsid w:val="007F00A5"/>
    <w:rsid w:val="007F286E"/>
    <w:rsid w:val="007F52C7"/>
    <w:rsid w:val="008E0C8B"/>
    <w:rsid w:val="008E5076"/>
    <w:rsid w:val="0097180C"/>
    <w:rsid w:val="00975C8D"/>
    <w:rsid w:val="00A243E3"/>
    <w:rsid w:val="00AB3270"/>
    <w:rsid w:val="00AD4FB0"/>
    <w:rsid w:val="00B717D3"/>
    <w:rsid w:val="00B72946"/>
    <w:rsid w:val="00B7297F"/>
    <w:rsid w:val="00B756B0"/>
    <w:rsid w:val="00C00BC1"/>
    <w:rsid w:val="00C177D0"/>
    <w:rsid w:val="00C35B01"/>
    <w:rsid w:val="00C379AD"/>
    <w:rsid w:val="00C5337C"/>
    <w:rsid w:val="00CA45B5"/>
    <w:rsid w:val="00CB0673"/>
    <w:rsid w:val="00CD4256"/>
    <w:rsid w:val="00CF7759"/>
    <w:rsid w:val="00D529F9"/>
    <w:rsid w:val="00D745DA"/>
    <w:rsid w:val="00D8730B"/>
    <w:rsid w:val="00DD7E92"/>
    <w:rsid w:val="00DE087D"/>
    <w:rsid w:val="00EB7EBD"/>
    <w:rsid w:val="00EC7BD9"/>
    <w:rsid w:val="00EC7C5D"/>
    <w:rsid w:val="00F0366A"/>
    <w:rsid w:val="00F11AE9"/>
    <w:rsid w:val="00F63EA3"/>
    <w:rsid w:val="00F70551"/>
    <w:rsid w:val="00F959D8"/>
    <w:rsid w:val="00FA0E57"/>
    <w:rsid w:val="00FE24B1"/>
    <w:rsid w:val="00FE76C9"/>
    <w:rsid w:val="00FF2A8E"/>
    <w:rsid w:val="00FF2C6B"/>
    <w:rsid w:val="00FF4D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579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08579D"/>
    <w:pPr>
      <w:tabs>
        <w:tab w:val="center" w:pos="4320"/>
        <w:tab w:val="right" w:pos="8640"/>
      </w:tabs>
    </w:pPr>
  </w:style>
  <w:style w:type="character" w:customStyle="1" w:styleId="FooterChar">
    <w:name w:val="Footer Char"/>
    <w:basedOn w:val="DefaultParagraphFont"/>
    <w:link w:val="Footer"/>
    <w:rsid w:val="0008579D"/>
    <w:rPr>
      <w:rFonts w:ascii="Times New Roman" w:eastAsia="Times New Roman" w:hAnsi="Times New Roman" w:cs="Times New Roman"/>
      <w:sz w:val="24"/>
      <w:szCs w:val="24"/>
    </w:rPr>
  </w:style>
  <w:style w:type="character" w:styleId="PageNumber">
    <w:name w:val="page number"/>
    <w:basedOn w:val="DefaultParagraphFont"/>
    <w:rsid w:val="0008579D"/>
  </w:style>
  <w:style w:type="paragraph" w:styleId="NoSpacing">
    <w:name w:val="No Spacing"/>
    <w:uiPriority w:val="1"/>
    <w:qFormat/>
    <w:rsid w:val="0008579D"/>
    <w:pPr>
      <w:spacing w:after="0" w:line="240" w:lineRule="auto"/>
    </w:pPr>
    <w:rPr>
      <w:rFonts w:ascii="Times New Roman" w:eastAsia="Times New Roman" w:hAnsi="Times New Roman" w:cs="Times New Roman"/>
      <w:sz w:val="24"/>
      <w:szCs w:val="24"/>
    </w:rPr>
  </w:style>
  <w:style w:type="character" w:styleId="Hyperlink">
    <w:name w:val="Hyperlink"/>
    <w:uiPriority w:val="99"/>
    <w:unhideWhenUsed/>
    <w:rsid w:val="0008579D"/>
    <w:rPr>
      <w:color w:val="004B91"/>
      <w:u w:val="single"/>
    </w:rPr>
  </w:style>
  <w:style w:type="paragraph" w:styleId="ListParagraph">
    <w:name w:val="List Paragraph"/>
    <w:aliases w:val="Litertatu ne tab"/>
    <w:basedOn w:val="Normal"/>
    <w:uiPriority w:val="34"/>
    <w:qFormat/>
    <w:rsid w:val="0008579D"/>
    <w:pPr>
      <w:ind w:left="720"/>
      <w:contextualSpacing/>
    </w:pPr>
  </w:style>
  <w:style w:type="paragraph" w:styleId="NormalWeb">
    <w:name w:val="Normal (Web)"/>
    <w:basedOn w:val="Normal"/>
    <w:uiPriority w:val="99"/>
    <w:unhideWhenUsed/>
    <w:rsid w:val="0008579D"/>
    <w:pPr>
      <w:spacing w:before="100" w:beforeAutospacing="1" w:after="100" w:afterAutospacing="1"/>
    </w:pPr>
  </w:style>
  <w:style w:type="paragraph" w:styleId="HTMLPreformatted">
    <w:name w:val="HTML Preformatted"/>
    <w:basedOn w:val="Normal"/>
    <w:link w:val="HTMLPreformattedChar"/>
    <w:uiPriority w:val="99"/>
    <w:unhideWhenUsed/>
    <w:rsid w:val="00085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08579D"/>
    <w:rPr>
      <w:rFonts w:ascii="Courier New" w:eastAsia="Times New Roman" w:hAnsi="Courier New" w:cs="Courier New"/>
      <w:sz w:val="20"/>
      <w:szCs w:val="20"/>
    </w:rPr>
  </w:style>
  <w:style w:type="paragraph" w:customStyle="1" w:styleId="Default">
    <w:name w:val="Default"/>
    <w:rsid w:val="00FF2C6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235289128">
      <w:bodyDiv w:val="1"/>
      <w:marLeft w:val="0"/>
      <w:marRight w:val="0"/>
      <w:marTop w:val="0"/>
      <w:marBottom w:val="0"/>
      <w:divBdr>
        <w:top w:val="none" w:sz="0" w:space="0" w:color="auto"/>
        <w:left w:val="none" w:sz="0" w:space="0" w:color="auto"/>
        <w:bottom w:val="none" w:sz="0" w:space="0" w:color="auto"/>
        <w:right w:val="none" w:sz="0" w:space="0" w:color="auto"/>
      </w:divBdr>
    </w:div>
    <w:div w:id="240720536">
      <w:bodyDiv w:val="1"/>
      <w:marLeft w:val="0"/>
      <w:marRight w:val="0"/>
      <w:marTop w:val="0"/>
      <w:marBottom w:val="0"/>
      <w:divBdr>
        <w:top w:val="none" w:sz="0" w:space="0" w:color="auto"/>
        <w:left w:val="none" w:sz="0" w:space="0" w:color="auto"/>
        <w:bottom w:val="none" w:sz="0" w:space="0" w:color="auto"/>
        <w:right w:val="none" w:sz="0" w:space="0" w:color="auto"/>
      </w:divBdr>
    </w:div>
    <w:div w:id="454570009">
      <w:bodyDiv w:val="1"/>
      <w:marLeft w:val="0"/>
      <w:marRight w:val="0"/>
      <w:marTop w:val="0"/>
      <w:marBottom w:val="0"/>
      <w:divBdr>
        <w:top w:val="none" w:sz="0" w:space="0" w:color="auto"/>
        <w:left w:val="none" w:sz="0" w:space="0" w:color="auto"/>
        <w:bottom w:val="none" w:sz="0" w:space="0" w:color="auto"/>
        <w:right w:val="none" w:sz="0" w:space="0" w:color="auto"/>
      </w:divBdr>
    </w:div>
    <w:div w:id="1117018802">
      <w:bodyDiv w:val="1"/>
      <w:marLeft w:val="0"/>
      <w:marRight w:val="0"/>
      <w:marTop w:val="0"/>
      <w:marBottom w:val="0"/>
      <w:divBdr>
        <w:top w:val="none" w:sz="0" w:space="0" w:color="auto"/>
        <w:left w:val="none" w:sz="0" w:space="0" w:color="auto"/>
        <w:bottom w:val="none" w:sz="0" w:space="0" w:color="auto"/>
        <w:right w:val="none" w:sz="0" w:space="0" w:color="auto"/>
      </w:divBdr>
    </w:div>
    <w:div w:id="1326276545">
      <w:bodyDiv w:val="1"/>
      <w:marLeft w:val="0"/>
      <w:marRight w:val="0"/>
      <w:marTop w:val="0"/>
      <w:marBottom w:val="0"/>
      <w:divBdr>
        <w:top w:val="none" w:sz="0" w:space="0" w:color="auto"/>
        <w:left w:val="none" w:sz="0" w:space="0" w:color="auto"/>
        <w:bottom w:val="none" w:sz="0" w:space="0" w:color="auto"/>
        <w:right w:val="none" w:sz="0" w:space="0" w:color="auto"/>
      </w:divBdr>
    </w:div>
    <w:div w:id="1466653751">
      <w:bodyDiv w:val="1"/>
      <w:marLeft w:val="0"/>
      <w:marRight w:val="0"/>
      <w:marTop w:val="0"/>
      <w:marBottom w:val="0"/>
      <w:divBdr>
        <w:top w:val="none" w:sz="0" w:space="0" w:color="auto"/>
        <w:left w:val="none" w:sz="0" w:space="0" w:color="auto"/>
        <w:bottom w:val="none" w:sz="0" w:space="0" w:color="auto"/>
        <w:right w:val="none" w:sz="0" w:space="0" w:color="auto"/>
      </w:divBdr>
    </w:div>
    <w:div w:id="1703751749">
      <w:bodyDiv w:val="1"/>
      <w:marLeft w:val="0"/>
      <w:marRight w:val="0"/>
      <w:marTop w:val="0"/>
      <w:marBottom w:val="0"/>
      <w:divBdr>
        <w:top w:val="none" w:sz="0" w:space="0" w:color="auto"/>
        <w:left w:val="none" w:sz="0" w:space="0" w:color="auto"/>
        <w:bottom w:val="none" w:sz="0" w:space="0" w:color="auto"/>
        <w:right w:val="none" w:sz="0" w:space="0" w:color="auto"/>
      </w:divBdr>
    </w:div>
    <w:div w:id="1822234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1234</Words>
  <Characters>7457</Characters>
  <Application>Microsoft Office Word</Application>
  <DocSecurity>0</DocSecurity>
  <Lines>355</Lines>
  <Paragraphs>310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Emachines</dc:creator>
  <cp:lastModifiedBy>Emachines</cp:lastModifiedBy>
  <cp:revision>5</cp:revision>
  <dcterms:created xsi:type="dcterms:W3CDTF">2016-01-03T11:38:00Z</dcterms:created>
  <dcterms:modified xsi:type="dcterms:W3CDTF">2020-01-29T01:13:00Z</dcterms:modified>
</cp:coreProperties>
</file>