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51" w:rsidRPr="003A472E" w:rsidRDefault="00716D51" w:rsidP="00716D51">
      <w:pPr>
        <w:rPr>
          <w:b/>
          <w:bCs/>
          <w:szCs w:val="24"/>
          <w:lang w:val="en-GB"/>
        </w:rPr>
      </w:pPr>
    </w:p>
    <w:p w:rsidR="00716D51" w:rsidRPr="003A472E" w:rsidRDefault="00716D51" w:rsidP="00716D51">
      <w:pPr>
        <w:rPr>
          <w:b/>
          <w:szCs w:val="24"/>
          <w:u w:val="single"/>
        </w:rPr>
      </w:pPr>
      <w:r w:rsidRPr="003A472E">
        <w:rPr>
          <w:b/>
          <w:szCs w:val="24"/>
          <w:u w:val="single"/>
        </w:rPr>
        <w:t xml:space="preserve">Formular për SYLLABUS të Lëndës </w:t>
      </w:r>
    </w:p>
    <w:p w:rsidR="00716D51" w:rsidRPr="003A472E" w:rsidRDefault="00716D51" w:rsidP="00716D51">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564"/>
        <w:gridCol w:w="2228"/>
        <w:gridCol w:w="2394"/>
      </w:tblGrid>
      <w:tr w:rsidR="00716D51" w:rsidRPr="003A472E" w:rsidTr="00F92860">
        <w:tc>
          <w:tcPr>
            <w:tcW w:w="980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716D51" w:rsidRPr="003A472E" w:rsidRDefault="00716D51" w:rsidP="00EC7B41">
            <w:pPr>
              <w:pStyle w:val="NoSpacing"/>
              <w:rPr>
                <w:b/>
              </w:rPr>
            </w:pPr>
            <w:r w:rsidRPr="003A472E">
              <w:rPr>
                <w:b/>
              </w:rPr>
              <w:t>Të dhëna bazike të lëndës</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 xml:space="preserve">Njësia akademike: </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B52C9B" w:rsidP="008D6DF0">
            <w:pPr>
              <w:jc w:val="center"/>
              <w:rPr>
                <w:b/>
                <w:szCs w:val="24"/>
              </w:rPr>
            </w:pPr>
            <w:r w:rsidRPr="008D6DF0">
              <w:rPr>
                <w:b/>
                <w:szCs w:val="24"/>
              </w:rPr>
              <w:t>FSHMN,Departamenti</w:t>
            </w:r>
            <w:r w:rsidR="00716D51" w:rsidRPr="008D6DF0">
              <w:rPr>
                <w:b/>
                <w:szCs w:val="24"/>
              </w:rPr>
              <w:t xml:space="preserve"> i </w:t>
            </w:r>
            <w:r w:rsidR="00F92860" w:rsidRPr="008D6DF0">
              <w:rPr>
                <w:b/>
                <w:szCs w:val="24"/>
              </w:rPr>
              <w:t>Biologjisë</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Titulli i lëndës:</w:t>
            </w:r>
          </w:p>
        </w:tc>
        <w:tc>
          <w:tcPr>
            <w:tcW w:w="6186" w:type="dxa"/>
            <w:gridSpan w:val="3"/>
            <w:tcBorders>
              <w:top w:val="single" w:sz="4" w:space="0" w:color="000000"/>
              <w:left w:val="single" w:sz="4" w:space="0" w:color="000000"/>
              <w:bottom w:val="single" w:sz="4" w:space="0" w:color="000000"/>
              <w:right w:val="single" w:sz="4" w:space="0" w:color="000000"/>
            </w:tcBorders>
          </w:tcPr>
          <w:p w:rsidR="009A0215" w:rsidRPr="008D6DF0" w:rsidRDefault="009A0215" w:rsidP="008D6DF0">
            <w:pPr>
              <w:jc w:val="center"/>
              <w:rPr>
                <w:b/>
                <w:szCs w:val="24"/>
              </w:rPr>
            </w:pPr>
            <w:r w:rsidRPr="008D6DF0">
              <w:rPr>
                <w:b/>
                <w:szCs w:val="24"/>
              </w:rPr>
              <w:t>Fiziologjia e shtazëve</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Niveli:</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234840" w:rsidP="008D6DF0">
            <w:pPr>
              <w:pStyle w:val="NoSpacing"/>
              <w:jc w:val="center"/>
              <w:rPr>
                <w:b/>
              </w:rPr>
            </w:pPr>
            <w:r w:rsidRPr="008D6DF0">
              <w:rPr>
                <w:b/>
              </w:rPr>
              <w:t>bachelor</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Statusi lëndës:</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4B095B" w:rsidP="008D6DF0">
            <w:pPr>
              <w:pStyle w:val="NoSpacing"/>
              <w:jc w:val="center"/>
              <w:rPr>
                <w:b/>
              </w:rPr>
            </w:pPr>
            <w:r w:rsidRPr="008D6DF0">
              <w:rPr>
                <w:b/>
              </w:rPr>
              <w:t>O</w:t>
            </w:r>
            <w:r w:rsidR="00716D51" w:rsidRPr="008D6DF0">
              <w:rPr>
                <w:b/>
              </w:rPr>
              <w:t>bligative</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Viti i studimeve:</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716D51" w:rsidP="008D6DF0">
            <w:pPr>
              <w:pStyle w:val="NoSpacing"/>
              <w:jc w:val="center"/>
              <w:rPr>
                <w:b/>
              </w:rPr>
            </w:pPr>
            <w:r w:rsidRPr="008D6DF0">
              <w:rPr>
                <w:b/>
              </w:rPr>
              <w:t>III</w:t>
            </w:r>
            <w:r w:rsidR="004B095B" w:rsidRPr="008D6DF0">
              <w:rPr>
                <w:b/>
              </w:rPr>
              <w:t xml:space="preserve">,  </w:t>
            </w:r>
            <w:r w:rsidR="00B75AD2" w:rsidRPr="008D6DF0">
              <w:rPr>
                <w:b/>
              </w:rPr>
              <w:t>semestri i pestë</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Numri i orëve në javë:</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8D742B" w:rsidP="008D6DF0">
            <w:pPr>
              <w:pStyle w:val="NoSpacing"/>
              <w:jc w:val="center"/>
              <w:rPr>
                <w:b/>
              </w:rPr>
            </w:pPr>
            <w:r w:rsidRPr="008D6DF0">
              <w:rPr>
                <w:b/>
              </w:rPr>
              <w:t>2</w:t>
            </w:r>
            <w:r w:rsidR="00716D51" w:rsidRPr="008D6DF0">
              <w:rPr>
                <w:b/>
              </w:rPr>
              <w:t>+2</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Vlera në kredi – ECTS:</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7D5B12" w:rsidP="008D6DF0">
            <w:pPr>
              <w:pStyle w:val="NoSpacing"/>
              <w:jc w:val="center"/>
              <w:rPr>
                <w:b/>
              </w:rPr>
            </w:pPr>
            <w:r>
              <w:rPr>
                <w:b/>
              </w:rPr>
              <w:t>6</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Koha / lokacioni:</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2428F3" w:rsidP="008D6DF0">
            <w:pPr>
              <w:pStyle w:val="NoSpacing"/>
              <w:jc w:val="center"/>
              <w:rPr>
                <w:b/>
              </w:rPr>
            </w:pPr>
            <w:r w:rsidRPr="008D6DF0">
              <w:rPr>
                <w:b/>
              </w:rPr>
              <w:t>Departamenti i Biologjisë</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Mësimëdhënësi i lëndës:</w:t>
            </w:r>
          </w:p>
        </w:tc>
        <w:tc>
          <w:tcPr>
            <w:tcW w:w="6186" w:type="dxa"/>
            <w:gridSpan w:val="3"/>
            <w:tcBorders>
              <w:top w:val="single" w:sz="4" w:space="0" w:color="000000"/>
              <w:left w:val="single" w:sz="4" w:space="0" w:color="000000"/>
              <w:bottom w:val="single" w:sz="4" w:space="0" w:color="000000"/>
              <w:right w:val="single" w:sz="4" w:space="0" w:color="000000"/>
            </w:tcBorders>
          </w:tcPr>
          <w:p w:rsidR="00716D51" w:rsidRPr="008D6DF0" w:rsidRDefault="00CB53C8" w:rsidP="008D6DF0">
            <w:pPr>
              <w:jc w:val="center"/>
              <w:rPr>
                <w:b/>
                <w:szCs w:val="24"/>
              </w:rPr>
            </w:pPr>
            <w:r w:rsidRPr="008D6DF0">
              <w:rPr>
                <w:b/>
                <w:szCs w:val="24"/>
              </w:rPr>
              <w:t>Prof.d</w:t>
            </w:r>
            <w:r w:rsidR="004B095B" w:rsidRPr="008D6DF0">
              <w:rPr>
                <w:b/>
                <w:szCs w:val="24"/>
              </w:rPr>
              <w:t>r</w:t>
            </w:r>
            <w:r w:rsidR="00716D51" w:rsidRPr="008D6DF0">
              <w:rPr>
                <w:b/>
                <w:szCs w:val="24"/>
              </w:rPr>
              <w:t xml:space="preserve">.  </w:t>
            </w:r>
            <w:r w:rsidR="004B095B" w:rsidRPr="008D6DF0">
              <w:rPr>
                <w:b/>
                <w:szCs w:val="24"/>
              </w:rPr>
              <w:t>Kemajl Bislimi</w:t>
            </w:r>
          </w:p>
        </w:tc>
      </w:tr>
      <w:tr w:rsidR="00716D51"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 xml:space="preserve">Detajet kontaktuese: </w:t>
            </w:r>
          </w:p>
        </w:tc>
        <w:tc>
          <w:tcPr>
            <w:tcW w:w="6186" w:type="dxa"/>
            <w:gridSpan w:val="3"/>
            <w:tcBorders>
              <w:top w:val="single" w:sz="4" w:space="0" w:color="000000"/>
              <w:left w:val="single" w:sz="4" w:space="0" w:color="000000"/>
              <w:bottom w:val="single" w:sz="4" w:space="0" w:color="000000"/>
              <w:right w:val="single" w:sz="4" w:space="0" w:color="000000"/>
            </w:tcBorders>
          </w:tcPr>
          <w:p w:rsidR="004B095B" w:rsidRPr="008D6DF0" w:rsidRDefault="0078420B" w:rsidP="008D6DF0">
            <w:pPr>
              <w:jc w:val="center"/>
              <w:rPr>
                <w:b/>
                <w:szCs w:val="24"/>
              </w:rPr>
            </w:pPr>
            <w:hyperlink r:id="rId7" w:history="1">
              <w:r w:rsidR="00B75AD2" w:rsidRPr="008D6DF0">
                <w:rPr>
                  <w:rStyle w:val="Hyperlink"/>
                  <w:b/>
                  <w:color w:val="auto"/>
                  <w:szCs w:val="24"/>
                </w:rPr>
                <w:t>kemajlbislimi@yahoo.com</w:t>
              </w:r>
            </w:hyperlink>
          </w:p>
          <w:p w:rsidR="00716D51" w:rsidRPr="008D6DF0" w:rsidRDefault="0078420B" w:rsidP="008D6DF0">
            <w:pPr>
              <w:jc w:val="center"/>
              <w:rPr>
                <w:b/>
                <w:szCs w:val="24"/>
              </w:rPr>
            </w:pPr>
            <w:hyperlink r:id="rId8" w:history="1">
              <w:r w:rsidR="004B095B" w:rsidRPr="008D6DF0">
                <w:rPr>
                  <w:rStyle w:val="Hyperlink"/>
                  <w:b/>
                  <w:color w:val="auto"/>
                  <w:szCs w:val="24"/>
                </w:rPr>
                <w:t>kemajl.bislimi@uni-pr.edu</w:t>
              </w:r>
            </w:hyperlink>
            <w:r w:rsidR="00B75AD2" w:rsidRPr="008D6DF0">
              <w:rPr>
                <w:b/>
                <w:szCs w:val="24"/>
              </w:rPr>
              <w:t xml:space="preserve"> tel. 044-243-470</w:t>
            </w:r>
          </w:p>
        </w:tc>
      </w:tr>
      <w:tr w:rsidR="00716D51" w:rsidRPr="003A472E" w:rsidTr="00F92860">
        <w:tc>
          <w:tcPr>
            <w:tcW w:w="9803" w:type="dxa"/>
            <w:gridSpan w:val="4"/>
            <w:tcBorders>
              <w:top w:val="single" w:sz="4" w:space="0" w:color="000000"/>
              <w:left w:val="single" w:sz="4" w:space="0" w:color="000000"/>
              <w:bottom w:val="single" w:sz="4" w:space="0" w:color="000000"/>
              <w:right w:val="single" w:sz="4" w:space="0" w:color="000000"/>
            </w:tcBorders>
            <w:shd w:val="clear" w:color="auto" w:fill="D9D9D9"/>
          </w:tcPr>
          <w:p w:rsidR="00716D51" w:rsidRPr="003A472E" w:rsidRDefault="00716D51" w:rsidP="00EC7B41">
            <w:pPr>
              <w:pStyle w:val="NoSpacing"/>
            </w:pPr>
          </w:p>
        </w:tc>
      </w:tr>
      <w:tr w:rsidR="00716D51" w:rsidRPr="003A472E" w:rsidTr="00585B34">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C34ADB" w:rsidP="00EC7B41">
            <w:pPr>
              <w:pStyle w:val="NoSpacing"/>
              <w:rPr>
                <w:b/>
              </w:rPr>
            </w:pPr>
            <w:r w:rsidRPr="00757376">
              <w:rPr>
                <w:b/>
              </w:rPr>
              <w:t>Përshkrimi i lëndës</w:t>
            </w:r>
          </w:p>
        </w:tc>
        <w:tc>
          <w:tcPr>
            <w:tcW w:w="6186" w:type="dxa"/>
            <w:gridSpan w:val="3"/>
            <w:tcBorders>
              <w:top w:val="single" w:sz="4" w:space="0" w:color="000000"/>
              <w:left w:val="single" w:sz="4" w:space="0" w:color="000000"/>
              <w:bottom w:val="single" w:sz="4" w:space="0" w:color="000000"/>
              <w:right w:val="single" w:sz="4" w:space="0" w:color="000000"/>
            </w:tcBorders>
          </w:tcPr>
          <w:p w:rsidR="00A61579" w:rsidRDefault="00A61579" w:rsidP="00A61579">
            <w:pPr>
              <w:jc w:val="both"/>
              <w:rPr>
                <w:szCs w:val="24"/>
              </w:rPr>
            </w:pPr>
            <w:r>
              <w:rPr>
                <w:szCs w:val="24"/>
              </w:rPr>
              <w:t>Lënda fiziologjia</w:t>
            </w:r>
            <w:r w:rsidRPr="00A61579">
              <w:rPr>
                <w:szCs w:val="24"/>
              </w:rPr>
              <w:t xml:space="preserve"> shtazëve në këtë kurs jep informacione lidhur me proceset bazike te fiziologjisë, të tilla si homeostaza dhe mekanizmat tjere rregullues. Poashtu tregon tipet e sistemit te tretjes te grupet e ndryshme të organizmave. Një hapësirë i kushtohet lëngjeve trupore hemolimfa, gjaku, plazma dhe elementet e gjakut si dhe roli i tyre, duke përshkruar format e imunitetit. Gjithashtu trajtohet edhe sistemi i qarkullimit të gjakut dhe procesit të frymëshkëmbimit. Në kapitullin e  sistemit nervor ipen informata per rolin  si dhe per format tjera të komunikimit sinaptik dhe hormonal. Në kapitujt e fundit spjegohen organet ekskretuese si dhe metabolizmi energjetik duke përfshirë metodat e matjes direkte dhe indirekte.</w:t>
            </w:r>
          </w:p>
          <w:p w:rsidR="008D6DF0" w:rsidRPr="003A472E" w:rsidRDefault="008D6DF0" w:rsidP="00A61579">
            <w:pPr>
              <w:jc w:val="both"/>
              <w:rPr>
                <w:szCs w:val="24"/>
              </w:rPr>
            </w:pPr>
          </w:p>
        </w:tc>
      </w:tr>
      <w:tr w:rsidR="00C34ADB" w:rsidRPr="003A472E" w:rsidTr="00585B34">
        <w:tc>
          <w:tcPr>
            <w:tcW w:w="3617" w:type="dxa"/>
            <w:tcBorders>
              <w:top w:val="single" w:sz="4" w:space="0" w:color="000000"/>
              <w:left w:val="single" w:sz="4" w:space="0" w:color="000000"/>
              <w:bottom w:val="single" w:sz="4" w:space="0" w:color="000000"/>
              <w:right w:val="single" w:sz="4" w:space="0" w:color="000000"/>
            </w:tcBorders>
            <w:hideMark/>
          </w:tcPr>
          <w:p w:rsidR="00C34ADB" w:rsidRPr="003A472E" w:rsidRDefault="00C34ADB" w:rsidP="00EC7B41">
            <w:pPr>
              <w:pStyle w:val="NoSpacing"/>
              <w:rPr>
                <w:b/>
              </w:rPr>
            </w:pPr>
            <w:r w:rsidRPr="003A472E">
              <w:rPr>
                <w:b/>
              </w:rPr>
              <w:t>Qëllimet e lëndës:</w:t>
            </w:r>
          </w:p>
        </w:tc>
        <w:tc>
          <w:tcPr>
            <w:tcW w:w="6186" w:type="dxa"/>
            <w:gridSpan w:val="3"/>
            <w:tcBorders>
              <w:top w:val="single" w:sz="4" w:space="0" w:color="000000"/>
              <w:left w:val="single" w:sz="4" w:space="0" w:color="000000"/>
              <w:bottom w:val="single" w:sz="4" w:space="0" w:color="000000"/>
              <w:right w:val="single" w:sz="4" w:space="0" w:color="000000"/>
            </w:tcBorders>
          </w:tcPr>
          <w:p w:rsidR="00C34ADB" w:rsidRPr="003A472E" w:rsidRDefault="00C34ADB" w:rsidP="00C34ADB">
            <w:pPr>
              <w:rPr>
                <w:szCs w:val="24"/>
              </w:rPr>
            </w:pPr>
            <w:r w:rsidRPr="003A472E">
              <w:rPr>
                <w:b/>
                <w:szCs w:val="24"/>
              </w:rPr>
              <w:t>Programi mësimor i lëndës Fiziologji</w:t>
            </w:r>
            <w:r w:rsidR="00EA000C">
              <w:rPr>
                <w:b/>
                <w:szCs w:val="24"/>
              </w:rPr>
              <w:t>a e shtazëve</w:t>
            </w:r>
            <w:r w:rsidRPr="003A472E">
              <w:rPr>
                <w:b/>
                <w:szCs w:val="24"/>
              </w:rPr>
              <w:t>,  ka për  qëllim që  studenti të</w:t>
            </w:r>
            <w:r w:rsidRPr="003A472E">
              <w:rPr>
                <w:szCs w:val="24"/>
              </w:rPr>
              <w:t>:</w:t>
            </w:r>
          </w:p>
          <w:p w:rsidR="00C34ADB" w:rsidRPr="008D6DF0" w:rsidRDefault="00C34ADB" w:rsidP="008D6DF0">
            <w:pPr>
              <w:pStyle w:val="ListParagraph"/>
              <w:numPr>
                <w:ilvl w:val="0"/>
                <w:numId w:val="8"/>
              </w:numPr>
              <w:rPr>
                <w:szCs w:val="24"/>
              </w:rPr>
            </w:pPr>
            <w:r w:rsidRPr="008D6DF0">
              <w:rPr>
                <w:szCs w:val="24"/>
              </w:rPr>
              <w:t>zhvilloj aftësi për të njohur dhe kuptuar proceset, funksionet dhe manifestimet fiziologjike dhe interpretuar saktë mekanizmat e homeostazës,</w:t>
            </w:r>
          </w:p>
          <w:p w:rsidR="00C34ADB" w:rsidRPr="003A472E" w:rsidRDefault="00C34ADB" w:rsidP="008D6DF0">
            <w:pPr>
              <w:pStyle w:val="ListParagraph"/>
              <w:numPr>
                <w:ilvl w:val="0"/>
                <w:numId w:val="8"/>
              </w:numPr>
              <w:rPr>
                <w:szCs w:val="24"/>
              </w:rPr>
            </w:pPr>
            <w:r w:rsidRPr="003A472E">
              <w:rPr>
                <w:szCs w:val="24"/>
              </w:rPr>
              <w:t>zgjeroj dhe thelloj njohuritë për morfologjinë funksionale të membranës q</w:t>
            </w:r>
            <w:r w:rsidR="00A7737D">
              <w:rPr>
                <w:szCs w:val="24"/>
              </w:rPr>
              <w:t>elizore dhe transportin transmem</w:t>
            </w:r>
            <w:r w:rsidRPr="003A472E">
              <w:rPr>
                <w:szCs w:val="24"/>
              </w:rPr>
              <w:t xml:space="preserve">branor të materieve ne te,  anatominë fiziologjike  të qelizës nervore dhe muskulore, </w:t>
            </w:r>
          </w:p>
          <w:p w:rsidR="00C34ADB" w:rsidRPr="003A472E" w:rsidRDefault="00C34ADB" w:rsidP="008D6DF0">
            <w:pPr>
              <w:pStyle w:val="ListParagraph"/>
              <w:numPr>
                <w:ilvl w:val="0"/>
                <w:numId w:val="8"/>
              </w:numPr>
              <w:rPr>
                <w:szCs w:val="24"/>
              </w:rPr>
            </w:pPr>
            <w:r w:rsidRPr="003A472E">
              <w:rPr>
                <w:szCs w:val="24"/>
              </w:rPr>
              <w:t>të njoh terminologjinë fiziologjike , të kuptoj faktet, konceptet  ,parimet  dhe metodat fiziologjike si dhe relacionin shkak –efekt,</w:t>
            </w:r>
          </w:p>
          <w:p w:rsidR="00C34ADB" w:rsidRPr="003A472E" w:rsidRDefault="00EA000C" w:rsidP="008D6DF0">
            <w:pPr>
              <w:pStyle w:val="ListParagraph"/>
              <w:numPr>
                <w:ilvl w:val="0"/>
                <w:numId w:val="8"/>
              </w:numPr>
              <w:rPr>
                <w:szCs w:val="24"/>
              </w:rPr>
            </w:pPr>
            <w:r w:rsidRPr="005F7D8D">
              <w:rPr>
                <w:szCs w:val="24"/>
              </w:rPr>
              <w:t>të zhvillojë të menduarit kritik</w:t>
            </w:r>
            <w:r w:rsidR="00C34ADB" w:rsidRPr="005F7D8D">
              <w:rPr>
                <w:szCs w:val="24"/>
              </w:rPr>
              <w:t xml:space="preserve"> të funksionimit të sistemeve tretëse, qarkullimit të gjakut, frymëshkëmbimit, nervor, imunitar, ekskretues</w:t>
            </w:r>
          </w:p>
          <w:p w:rsidR="00A7737D" w:rsidRDefault="00EA000C" w:rsidP="008D6DF0">
            <w:pPr>
              <w:pStyle w:val="ListParagraph"/>
              <w:numPr>
                <w:ilvl w:val="0"/>
                <w:numId w:val="8"/>
              </w:numPr>
              <w:rPr>
                <w:szCs w:val="24"/>
              </w:rPr>
            </w:pPr>
            <w:r w:rsidRPr="005F7D8D">
              <w:rPr>
                <w:szCs w:val="24"/>
              </w:rPr>
              <w:t>fit</w:t>
            </w:r>
            <w:r w:rsidR="00C34ADB" w:rsidRPr="005F7D8D">
              <w:rPr>
                <w:szCs w:val="24"/>
              </w:rPr>
              <w:t>oj</w:t>
            </w:r>
            <w:r w:rsidR="00C34ADB" w:rsidRPr="003A472E">
              <w:rPr>
                <w:szCs w:val="24"/>
              </w:rPr>
              <w:t xml:space="preserve">  aftësi  për mbledhje dhe përpunim  të të dhënave relevante shkencore nga  fiziologjia  prej burimeve   të ndryshme  dhe shkathtësi</w:t>
            </w:r>
            <w:r w:rsidR="00721F46">
              <w:rPr>
                <w:szCs w:val="24"/>
              </w:rPr>
              <w:t>,</w:t>
            </w:r>
            <w:r w:rsidR="00C34ADB" w:rsidRPr="003A472E">
              <w:rPr>
                <w:szCs w:val="24"/>
              </w:rPr>
              <w:t>për të zbatuar njohuritë e fituara në praktikë</w:t>
            </w:r>
            <w:r w:rsidR="005F7D8D">
              <w:rPr>
                <w:szCs w:val="24"/>
              </w:rPr>
              <w:t>.</w:t>
            </w:r>
          </w:p>
          <w:p w:rsidR="008D6DF0" w:rsidRPr="005F7D8D" w:rsidRDefault="008D6DF0" w:rsidP="00721F46">
            <w:pPr>
              <w:rPr>
                <w:szCs w:val="24"/>
              </w:rPr>
            </w:pPr>
          </w:p>
        </w:tc>
      </w:tr>
      <w:tr w:rsidR="00716D51" w:rsidRPr="003A472E" w:rsidTr="00585B34">
        <w:tc>
          <w:tcPr>
            <w:tcW w:w="3617" w:type="dxa"/>
            <w:tcBorders>
              <w:top w:val="single" w:sz="4" w:space="0" w:color="000000"/>
              <w:left w:val="single" w:sz="4" w:space="0" w:color="000000"/>
              <w:bottom w:val="single" w:sz="4" w:space="0" w:color="000000"/>
              <w:right w:val="single" w:sz="4" w:space="0" w:color="000000"/>
            </w:tcBorders>
            <w:hideMark/>
          </w:tcPr>
          <w:p w:rsidR="00716D51" w:rsidRPr="003A472E" w:rsidRDefault="00716D51" w:rsidP="00EC7B41">
            <w:pPr>
              <w:pStyle w:val="NoSpacing"/>
              <w:rPr>
                <w:b/>
              </w:rPr>
            </w:pPr>
            <w:r w:rsidRPr="003A472E">
              <w:rPr>
                <w:b/>
              </w:rPr>
              <w:t>Rezultatet e pritura të nxënies:</w:t>
            </w:r>
          </w:p>
        </w:tc>
        <w:tc>
          <w:tcPr>
            <w:tcW w:w="6186" w:type="dxa"/>
            <w:gridSpan w:val="3"/>
            <w:tcBorders>
              <w:top w:val="single" w:sz="4" w:space="0" w:color="000000"/>
              <w:left w:val="single" w:sz="4" w:space="0" w:color="000000"/>
              <w:bottom w:val="single" w:sz="4" w:space="0" w:color="000000"/>
              <w:right w:val="single" w:sz="4" w:space="0" w:color="000000"/>
            </w:tcBorders>
          </w:tcPr>
          <w:p w:rsidR="00B75AD2" w:rsidRPr="003A472E" w:rsidRDefault="00B75AD2" w:rsidP="003A472E">
            <w:pPr>
              <w:jc w:val="both"/>
              <w:rPr>
                <w:szCs w:val="24"/>
              </w:rPr>
            </w:pPr>
            <w:r w:rsidRPr="003A472E">
              <w:rPr>
                <w:szCs w:val="24"/>
              </w:rPr>
              <w:t>Në përfundim të këtij kursi stu</w:t>
            </w:r>
            <w:r w:rsidR="003A472E" w:rsidRPr="003A472E">
              <w:rPr>
                <w:szCs w:val="24"/>
              </w:rPr>
              <w:t>denti do të jetë në gjendje të:</w:t>
            </w:r>
            <w:r w:rsidRPr="003A472E">
              <w:rPr>
                <w:szCs w:val="24"/>
              </w:rPr>
              <w:tab/>
            </w:r>
          </w:p>
          <w:p w:rsidR="00721F46" w:rsidRDefault="003A472E" w:rsidP="008D6DF0">
            <w:pPr>
              <w:pStyle w:val="ListParagraph"/>
              <w:numPr>
                <w:ilvl w:val="0"/>
                <w:numId w:val="8"/>
              </w:numPr>
              <w:rPr>
                <w:szCs w:val="24"/>
              </w:rPr>
            </w:pPr>
            <w:r w:rsidRPr="003A472E">
              <w:rPr>
                <w:szCs w:val="24"/>
              </w:rPr>
              <w:t>Shpjegon faktet, konceptet</w:t>
            </w:r>
            <w:r w:rsidR="00B75AD2" w:rsidRPr="003A472E">
              <w:rPr>
                <w:szCs w:val="24"/>
              </w:rPr>
              <w:t xml:space="preserve">,parimet dhe metodat </w:t>
            </w:r>
            <w:r w:rsidR="00B75AD2" w:rsidRPr="003A472E">
              <w:rPr>
                <w:szCs w:val="24"/>
              </w:rPr>
              <w:lastRenderedPageBreak/>
              <w:t>fiziologjike dhe sjellë shembuj për relacionin shkak –efekt, fidbekun pozitiv dhe negativ dhe përshkruan mekanizmat rregullues të homeostazës</w:t>
            </w:r>
          </w:p>
          <w:p w:rsidR="00B75AD2" w:rsidRPr="003A472E" w:rsidRDefault="00B75AD2" w:rsidP="008D6DF0">
            <w:pPr>
              <w:pStyle w:val="ListParagraph"/>
              <w:numPr>
                <w:ilvl w:val="0"/>
                <w:numId w:val="8"/>
              </w:numPr>
              <w:rPr>
                <w:szCs w:val="24"/>
              </w:rPr>
            </w:pPr>
            <w:r w:rsidRPr="003A472E">
              <w:rPr>
                <w:szCs w:val="24"/>
              </w:rPr>
              <w:t xml:space="preserve">Emerton tipet  e ndryshme  të lëngjeve trupore, përshkruan përbërjen e gjakut dhe rolin fiziologjik te elementeve korpuskulare dhe plazmës së gjakut. </w:t>
            </w:r>
          </w:p>
          <w:p w:rsidR="00721F46" w:rsidRPr="008D6DF0" w:rsidRDefault="00B75AD2" w:rsidP="008D6DF0">
            <w:pPr>
              <w:pStyle w:val="ListParagraph"/>
              <w:numPr>
                <w:ilvl w:val="0"/>
                <w:numId w:val="8"/>
              </w:numPr>
              <w:rPr>
                <w:szCs w:val="24"/>
              </w:rPr>
            </w:pPr>
            <w:r w:rsidRPr="003A472E">
              <w:rPr>
                <w:szCs w:val="24"/>
              </w:rPr>
              <w:t>Vler</w:t>
            </w:r>
            <w:r w:rsidR="003A472E" w:rsidRPr="003A472E">
              <w:rPr>
                <w:szCs w:val="24"/>
              </w:rPr>
              <w:t>ë</w:t>
            </w:r>
            <w:r w:rsidRPr="003A472E">
              <w:rPr>
                <w:szCs w:val="24"/>
              </w:rPr>
              <w:t>son rendesine e sistemit te  organeve për qarkullimin e lëngjeve trupore.</w:t>
            </w:r>
          </w:p>
          <w:p w:rsidR="00B53A15" w:rsidRDefault="00B75AD2" w:rsidP="008D6DF0">
            <w:pPr>
              <w:pStyle w:val="ListParagraph"/>
              <w:numPr>
                <w:ilvl w:val="0"/>
                <w:numId w:val="8"/>
              </w:numPr>
              <w:rPr>
                <w:szCs w:val="24"/>
              </w:rPr>
            </w:pPr>
            <w:r w:rsidRPr="003A472E">
              <w:rPr>
                <w:szCs w:val="24"/>
              </w:rPr>
              <w:t xml:space="preserve">Shpjegon bazën qelizore dhe humorale të përgjigjes imunologjike,dallon imunitetin aktiv nga imuniteti pasiv si dhe  imunitetin specifik nga imuniteti jo </w:t>
            </w:r>
            <w:r w:rsidR="00B53A15">
              <w:rPr>
                <w:szCs w:val="24"/>
              </w:rPr>
              <w:t>specific</w:t>
            </w:r>
          </w:p>
          <w:p w:rsidR="00B53A15" w:rsidRPr="008D6DF0" w:rsidRDefault="00B75AD2" w:rsidP="008D6DF0">
            <w:pPr>
              <w:pStyle w:val="ListParagraph"/>
              <w:numPr>
                <w:ilvl w:val="0"/>
                <w:numId w:val="8"/>
              </w:numPr>
              <w:rPr>
                <w:szCs w:val="24"/>
              </w:rPr>
            </w:pPr>
            <w:r w:rsidRPr="003A472E">
              <w:rPr>
                <w:szCs w:val="24"/>
              </w:rPr>
              <w:t>Shpjegon konceptet e përgjithshme fiziologjike për frymëshkembimin,  tretjen, ekskretimin, sistemin lokomotor, sistemin rregullues (endokrin dhe nervor) dhe  metabolizmin energjetik.</w:t>
            </w:r>
          </w:p>
          <w:p w:rsidR="00B75AD2" w:rsidRDefault="00B75AD2" w:rsidP="008D6DF0">
            <w:pPr>
              <w:pStyle w:val="ListParagraph"/>
              <w:numPr>
                <w:ilvl w:val="0"/>
                <w:numId w:val="8"/>
              </w:numPr>
              <w:rPr>
                <w:szCs w:val="24"/>
              </w:rPr>
            </w:pPr>
            <w:r w:rsidRPr="003A472E">
              <w:rPr>
                <w:szCs w:val="24"/>
              </w:rPr>
              <w:t>Dallon tipet e organeve të frymëmrrjës, të tretjes dhe organeve ekskretuese të grupet e ndryshme sistematike dhe dhe shpjegon mekanizmin e funksionimit të tyre.</w:t>
            </w:r>
          </w:p>
          <w:p w:rsidR="00B75AD2" w:rsidRPr="003A472E" w:rsidRDefault="00B75AD2" w:rsidP="008D6DF0">
            <w:pPr>
              <w:pStyle w:val="ListParagraph"/>
              <w:numPr>
                <w:ilvl w:val="0"/>
                <w:numId w:val="8"/>
              </w:numPr>
              <w:rPr>
                <w:szCs w:val="24"/>
              </w:rPr>
            </w:pPr>
            <w:r w:rsidRPr="003A472E">
              <w:rPr>
                <w:szCs w:val="24"/>
              </w:rPr>
              <w:t xml:space="preserve">Përshkruan anatominë dhe fiziologjinë (dhe organizimin brendaqelizor)  të qelizës  nervore  dhe muskulore, argumenton bazën jonike të potencialeve bioelektrike </w:t>
            </w:r>
          </w:p>
          <w:p w:rsidR="00B75AD2" w:rsidRPr="003A472E" w:rsidRDefault="00B75AD2" w:rsidP="008D6DF0">
            <w:pPr>
              <w:pStyle w:val="ListParagraph"/>
              <w:numPr>
                <w:ilvl w:val="0"/>
                <w:numId w:val="8"/>
              </w:numPr>
              <w:rPr>
                <w:szCs w:val="24"/>
              </w:rPr>
            </w:pPr>
            <w:r w:rsidRPr="003A472E">
              <w:rPr>
                <w:szCs w:val="24"/>
              </w:rPr>
              <w:t xml:space="preserve">Analizon mekanizmin e përcjelljës së impulsit nga një qelizë në tjetrën-sinapsat </w:t>
            </w:r>
          </w:p>
          <w:p w:rsidR="00721F46" w:rsidRPr="003A472E" w:rsidRDefault="00B75AD2" w:rsidP="008D6DF0">
            <w:pPr>
              <w:pStyle w:val="ListParagraph"/>
              <w:numPr>
                <w:ilvl w:val="0"/>
                <w:numId w:val="8"/>
              </w:numPr>
              <w:rPr>
                <w:szCs w:val="24"/>
              </w:rPr>
            </w:pPr>
            <w:r w:rsidRPr="003A472E">
              <w:rPr>
                <w:szCs w:val="24"/>
              </w:rPr>
              <w:t>Grumbullon të dhena shkencore relevante nga interneti dhe burime tjera lidhur me temat e  zhvilluara.</w:t>
            </w:r>
          </w:p>
        </w:tc>
      </w:tr>
      <w:tr w:rsidR="00716D51" w:rsidRPr="003A472E" w:rsidTr="00F92860">
        <w:tc>
          <w:tcPr>
            <w:tcW w:w="980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716D51" w:rsidRPr="003A472E" w:rsidRDefault="00716D51" w:rsidP="00EC7B41">
            <w:pPr>
              <w:pStyle w:val="NoSpacing"/>
              <w:jc w:val="center"/>
              <w:rPr>
                <w:b/>
              </w:rPr>
            </w:pPr>
            <w:r w:rsidRPr="003A472E">
              <w:rPr>
                <w:b/>
              </w:rPr>
              <w:lastRenderedPageBreak/>
              <w:t>Kontributi nё ngarkesёn e studentit ( gjё qё duhet tё korrespondoj me rezultatet e tё nxёnit tё studentit)</w:t>
            </w:r>
          </w:p>
        </w:tc>
      </w:tr>
      <w:tr w:rsidR="007D5B12" w:rsidRPr="003A472E" w:rsidTr="00F92860">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7D5B12" w:rsidRPr="00E96D37" w:rsidRDefault="007D5B12" w:rsidP="00122896">
            <w:pPr>
              <w:spacing w:line="276" w:lineRule="auto"/>
              <w:jc w:val="center"/>
              <w:rPr>
                <w:b/>
              </w:rPr>
            </w:pPr>
            <w:r w:rsidRPr="00E96D37">
              <w:rPr>
                <w:b/>
              </w:rPr>
              <w:t>Aktiviteti</w:t>
            </w:r>
          </w:p>
        </w:tc>
        <w:tc>
          <w:tcPr>
            <w:tcW w:w="1564" w:type="dxa"/>
            <w:tcBorders>
              <w:top w:val="single" w:sz="4" w:space="0" w:color="000000"/>
              <w:left w:val="single" w:sz="4" w:space="0" w:color="auto"/>
              <w:bottom w:val="single" w:sz="4" w:space="0" w:color="000000"/>
              <w:right w:val="single" w:sz="4" w:space="0" w:color="auto"/>
            </w:tcBorders>
            <w:shd w:val="clear" w:color="auto" w:fill="D9D9D9"/>
            <w:hideMark/>
          </w:tcPr>
          <w:p w:rsidR="007D5B12" w:rsidRPr="00E96D37" w:rsidRDefault="007D5B12" w:rsidP="00122896">
            <w:pPr>
              <w:spacing w:line="276" w:lineRule="auto"/>
              <w:jc w:val="center"/>
              <w:rPr>
                <w:b/>
              </w:rPr>
            </w:pPr>
            <w:r w:rsidRPr="00E96D37">
              <w:rPr>
                <w:b/>
              </w:rPr>
              <w:t>Orë</w:t>
            </w:r>
          </w:p>
        </w:tc>
        <w:tc>
          <w:tcPr>
            <w:tcW w:w="2228" w:type="dxa"/>
            <w:tcBorders>
              <w:top w:val="single" w:sz="4" w:space="0" w:color="000000"/>
              <w:left w:val="single" w:sz="4" w:space="0" w:color="auto"/>
              <w:bottom w:val="single" w:sz="4" w:space="0" w:color="000000"/>
              <w:right w:val="single" w:sz="4" w:space="0" w:color="auto"/>
            </w:tcBorders>
            <w:shd w:val="clear" w:color="auto" w:fill="D9D9D9"/>
            <w:hideMark/>
          </w:tcPr>
          <w:p w:rsidR="007D5B12" w:rsidRPr="00E96D37" w:rsidRDefault="007D5B12" w:rsidP="00122896">
            <w:pPr>
              <w:spacing w:line="276" w:lineRule="auto"/>
              <w:jc w:val="center"/>
              <w:rPr>
                <w:b/>
              </w:rPr>
            </w:pPr>
            <w:r w:rsidRPr="00E96D37">
              <w:rPr>
                <w:b/>
              </w:rPr>
              <w:t>Ditë/javë</w:t>
            </w:r>
          </w:p>
        </w:tc>
        <w:tc>
          <w:tcPr>
            <w:tcW w:w="2394" w:type="dxa"/>
            <w:tcBorders>
              <w:top w:val="single" w:sz="4" w:space="0" w:color="000000"/>
              <w:left w:val="single" w:sz="4" w:space="0" w:color="auto"/>
              <w:bottom w:val="single" w:sz="4" w:space="0" w:color="000000"/>
              <w:right w:val="single" w:sz="4" w:space="0" w:color="000000"/>
            </w:tcBorders>
            <w:shd w:val="clear" w:color="auto" w:fill="D9D9D9"/>
            <w:hideMark/>
          </w:tcPr>
          <w:p w:rsidR="007D5B12" w:rsidRPr="00E96D37" w:rsidRDefault="007D5B12" w:rsidP="00122896">
            <w:pPr>
              <w:spacing w:line="276" w:lineRule="auto"/>
              <w:jc w:val="center"/>
              <w:rPr>
                <w:b/>
              </w:rPr>
            </w:pPr>
            <w:r w:rsidRPr="00E96D37">
              <w:rPr>
                <w:b/>
              </w:rPr>
              <w:t>Gjithsej</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Ligjërata</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15</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D5B12" w:rsidRDefault="007D5B12" w:rsidP="00122896">
            <w:pPr>
              <w:jc w:val="center"/>
              <w:rPr>
                <w:color w:val="000000"/>
              </w:rPr>
            </w:pPr>
            <w:r>
              <w:rPr>
                <w:color w:val="000000"/>
              </w:rPr>
              <w:t>30</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Ushtrime teorike/laboratorike</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15</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30</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Kontaktet me mësimdhënësin/konsultimet</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15</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15</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Kollokfiume,seminare</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15</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30</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Koha e studimit vetanak të studentit (në bibliotekë ose në shtëpi)</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13</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13</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Përgatitja përfundimtare për provim</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4</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6</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24</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Koha e kaluar në vlerësim (teste,kuis,provim final)</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4</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r w:rsidRPr="00E96D37">
              <w:rPr>
                <w:color w:val="000000"/>
              </w:rPr>
              <w:t>Projektet,prezantimet ,etj</w:t>
            </w: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2</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4</w:t>
            </w:r>
          </w:p>
        </w:tc>
      </w:tr>
      <w:tr w:rsidR="007D5B12" w:rsidRPr="003A472E" w:rsidTr="004C2FEC">
        <w:tc>
          <w:tcPr>
            <w:tcW w:w="36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D5B12" w:rsidRPr="00E96D37" w:rsidRDefault="007D5B12" w:rsidP="00122896">
            <w:pPr>
              <w:rPr>
                <w:color w:val="000000"/>
              </w:rPr>
            </w:pPr>
          </w:p>
        </w:tc>
        <w:tc>
          <w:tcPr>
            <w:tcW w:w="1564"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 </w:t>
            </w:r>
          </w:p>
        </w:tc>
        <w:tc>
          <w:tcPr>
            <w:tcW w:w="2228" w:type="dxa"/>
            <w:tcBorders>
              <w:top w:val="single" w:sz="4" w:space="0" w:color="000000"/>
              <w:left w:val="single" w:sz="4" w:space="0" w:color="auto"/>
              <w:bottom w:val="single" w:sz="4" w:space="0" w:color="000000"/>
              <w:right w:val="single" w:sz="4" w:space="0" w:color="auto"/>
            </w:tcBorders>
            <w:shd w:val="clear" w:color="auto" w:fill="FFFFFF"/>
            <w:vAlign w:val="center"/>
          </w:tcPr>
          <w:p w:rsidR="007D5B12" w:rsidRDefault="007D5B12" w:rsidP="00122896">
            <w:pPr>
              <w:jc w:val="center"/>
              <w:rPr>
                <w:color w:val="000000"/>
              </w:rPr>
            </w:pPr>
            <w:r>
              <w:rPr>
                <w:color w:val="000000"/>
              </w:rPr>
              <w:t> </w:t>
            </w:r>
          </w:p>
        </w:tc>
        <w:tc>
          <w:tcPr>
            <w:tcW w:w="23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D5B12" w:rsidRDefault="007D5B12" w:rsidP="00122896">
            <w:pPr>
              <w:jc w:val="center"/>
              <w:rPr>
                <w:color w:val="000000"/>
              </w:rPr>
            </w:pPr>
            <w:r>
              <w:rPr>
                <w:color w:val="000000"/>
              </w:rPr>
              <w:t>150</w:t>
            </w:r>
          </w:p>
        </w:tc>
      </w:tr>
      <w:tr w:rsidR="00344B19"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344B19" w:rsidRPr="003A472E" w:rsidRDefault="00344B19" w:rsidP="00EC7B41">
            <w:pPr>
              <w:pStyle w:val="NoSpacing"/>
              <w:rPr>
                <w:b/>
              </w:rPr>
            </w:pPr>
            <w:r w:rsidRPr="003A472E">
              <w:rPr>
                <w:b/>
              </w:rPr>
              <w:t xml:space="preserve">Metodologjia e mësimëdhënies:  </w:t>
            </w:r>
          </w:p>
        </w:tc>
        <w:tc>
          <w:tcPr>
            <w:tcW w:w="6186" w:type="dxa"/>
            <w:gridSpan w:val="3"/>
            <w:tcBorders>
              <w:top w:val="single" w:sz="4" w:space="0" w:color="000000"/>
              <w:left w:val="single" w:sz="4" w:space="0" w:color="000000"/>
              <w:bottom w:val="single" w:sz="4" w:space="0" w:color="000000"/>
              <w:right w:val="single" w:sz="4" w:space="0" w:color="000000"/>
            </w:tcBorders>
          </w:tcPr>
          <w:p w:rsidR="000E5FD4" w:rsidRPr="000E5FD4" w:rsidRDefault="00B75AD2" w:rsidP="000E5FD4">
            <w:pPr>
              <w:jc w:val="both"/>
              <w:rPr>
                <w:szCs w:val="24"/>
              </w:rPr>
            </w:pPr>
            <w:r w:rsidRPr="003A472E">
              <w:rPr>
                <w:szCs w:val="24"/>
              </w:rPr>
              <w:t>Ligjerata tradicionale, mësim interaktiv me studentin  në qendër, punë në grupe, diskutim, debate etj. Puna në grupe do të jetë një prej mënyrave të garimit për të nxënë sa më shumë njohuri dhe për të rritur një konkurencë pozitive brenda studentëve. Për ilustrim të fakteve dhe koncepteve do të zgjedhëmateriale vizuele: si sllajde, figura, skema, videprojektor, modele  etj. Për zhvillimin e njohurive</w:t>
            </w:r>
            <w:r w:rsidR="000E5FD4">
              <w:rPr>
                <w:szCs w:val="24"/>
              </w:rPr>
              <w:t>,</w:t>
            </w:r>
            <w:r w:rsidRPr="003A472E">
              <w:rPr>
                <w:szCs w:val="24"/>
              </w:rPr>
              <w:t xml:space="preserve"> aftësive dhe shkathtësive   të plota dhe të qëndrueshme</w:t>
            </w:r>
            <w:r w:rsidR="00723DDD">
              <w:rPr>
                <w:szCs w:val="24"/>
              </w:rPr>
              <w:t>,</w:t>
            </w:r>
            <w:r w:rsidRPr="003A472E">
              <w:rPr>
                <w:szCs w:val="24"/>
              </w:rPr>
              <w:t xml:space="preserve">   do të  përzgjedhen   metoda më të përshtashme  të mësimdhënies  e mesimnxënies në mënyrë që të nxisin maksimalisht të </w:t>
            </w:r>
            <w:r w:rsidRPr="003A472E">
              <w:rPr>
                <w:szCs w:val="24"/>
              </w:rPr>
              <w:lastRenderedPageBreak/>
              <w:t xml:space="preserve">nxënit aktiv të studentit. </w:t>
            </w:r>
          </w:p>
        </w:tc>
      </w:tr>
      <w:tr w:rsidR="00344B19"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344B19" w:rsidRPr="003A472E" w:rsidRDefault="00344B19" w:rsidP="00EC7B41">
            <w:pPr>
              <w:pStyle w:val="NoSpacing"/>
              <w:rPr>
                <w:b/>
              </w:rPr>
            </w:pPr>
            <w:r w:rsidRPr="003A472E">
              <w:rPr>
                <w:b/>
              </w:rPr>
              <w:lastRenderedPageBreak/>
              <w:t>Metodat e vlerësimit:</w:t>
            </w:r>
          </w:p>
        </w:tc>
        <w:tc>
          <w:tcPr>
            <w:tcW w:w="6186" w:type="dxa"/>
            <w:gridSpan w:val="3"/>
            <w:tcBorders>
              <w:top w:val="single" w:sz="4" w:space="0" w:color="000000"/>
              <w:left w:val="single" w:sz="4" w:space="0" w:color="000000"/>
              <w:bottom w:val="single" w:sz="4" w:space="0" w:color="000000"/>
              <w:right w:val="single" w:sz="4" w:space="0" w:color="000000"/>
            </w:tcBorders>
          </w:tcPr>
          <w:p w:rsidR="00344B19" w:rsidRPr="003A472E" w:rsidRDefault="00344B19" w:rsidP="00EC7B41">
            <w:pPr>
              <w:rPr>
                <w:b/>
                <w:bCs/>
                <w:szCs w:val="24"/>
                <w:lang w:val="pt-BR"/>
              </w:rPr>
            </w:pPr>
            <w:r w:rsidRPr="003A472E">
              <w:rPr>
                <w:szCs w:val="24"/>
              </w:rPr>
              <w:t>Do të përdorë  mjete dhe teknika të ndryshme  për të m</w:t>
            </w:r>
            <w:r w:rsidR="004F1DC0" w:rsidRPr="003A472E">
              <w:rPr>
                <w:szCs w:val="24"/>
              </w:rPr>
              <w:t>b</w:t>
            </w:r>
            <w:r w:rsidRPr="003A472E">
              <w:rPr>
                <w:szCs w:val="24"/>
              </w:rPr>
              <w:t>ledhur infomacione të mjaftueshme për vlerësimin e  shkallës së  arritshmërisë së studentit</w:t>
            </w:r>
          </w:p>
          <w:p w:rsidR="00344B19" w:rsidRPr="003A472E" w:rsidRDefault="00344B19" w:rsidP="00EC7B41">
            <w:pPr>
              <w:rPr>
                <w:bCs/>
                <w:szCs w:val="24"/>
                <w:lang w:val="pt-BR"/>
              </w:rPr>
            </w:pPr>
            <w:r w:rsidRPr="003A472E">
              <w:rPr>
                <w:szCs w:val="24"/>
              </w:rPr>
              <w:t>Vlerësimi bëhët në pjesën praktike dhe teorike.Pjesa praktike e provimit është eliminuese.Vlerës</w:t>
            </w:r>
            <w:r w:rsidR="003848BD" w:rsidRPr="003A472E">
              <w:rPr>
                <w:szCs w:val="24"/>
              </w:rPr>
              <w:t>i</w:t>
            </w:r>
            <w:r w:rsidRPr="003A472E">
              <w:rPr>
                <w:szCs w:val="24"/>
              </w:rPr>
              <w:t xml:space="preserve">mi në pjesen  teorike të lëndes  do te behet duke aplikuar variantin e vlerësimit </w:t>
            </w:r>
            <w:r w:rsidR="003848BD" w:rsidRPr="003A472E">
              <w:rPr>
                <w:szCs w:val="24"/>
              </w:rPr>
              <w:t xml:space="preserve">sipas procesit te Bolonjës dhe </w:t>
            </w:r>
            <w:r w:rsidRPr="003A472E">
              <w:rPr>
                <w:szCs w:val="24"/>
              </w:rPr>
              <w:t>tradicional(</w:t>
            </w:r>
            <w:r w:rsidR="003848BD" w:rsidRPr="003A472E">
              <w:rPr>
                <w:szCs w:val="24"/>
              </w:rPr>
              <w:t xml:space="preserve">me gojë) </w:t>
            </w:r>
            <w:r w:rsidR="00E36F02" w:rsidRPr="003A472E">
              <w:rPr>
                <w:szCs w:val="24"/>
              </w:rPr>
              <w:t>me zbatim të tri segmenteve të objektivit (veprimin,kushtin dhe kriterin</w:t>
            </w:r>
            <w:r w:rsidR="003848BD" w:rsidRPr="003A472E">
              <w:rPr>
                <w:szCs w:val="24"/>
              </w:rPr>
              <w:t>).</w:t>
            </w:r>
          </w:p>
          <w:p w:rsidR="00553E54" w:rsidRPr="00234840" w:rsidRDefault="00553E54" w:rsidP="00553E54">
            <w:pPr>
              <w:rPr>
                <w:bCs/>
                <w:szCs w:val="24"/>
                <w:lang w:val="pt-BR"/>
              </w:rPr>
            </w:pPr>
            <w:r w:rsidRPr="00234840">
              <w:rPr>
                <w:bCs/>
                <w:szCs w:val="24"/>
                <w:lang w:val="pt-BR"/>
              </w:rPr>
              <w:t>Përqindja e pikave në vlerësim</w:t>
            </w:r>
          </w:p>
          <w:p w:rsidR="00553E54" w:rsidRPr="00234840" w:rsidRDefault="00642DB2" w:rsidP="00553E54">
            <w:pPr>
              <w:rPr>
                <w:bCs/>
                <w:szCs w:val="24"/>
                <w:lang w:val="pt-BR"/>
              </w:rPr>
            </w:pPr>
            <w:r w:rsidRPr="00234840">
              <w:rPr>
                <w:bCs/>
                <w:szCs w:val="24"/>
                <w:lang w:val="pt-BR"/>
              </w:rPr>
              <w:t>Vlerësimi i parë 4</w:t>
            </w:r>
            <w:r w:rsidR="00553E54" w:rsidRPr="00234840">
              <w:rPr>
                <w:bCs/>
                <w:szCs w:val="24"/>
                <w:lang w:val="pt-BR"/>
              </w:rPr>
              <w:t>0 %</w:t>
            </w:r>
          </w:p>
          <w:p w:rsidR="00553E54" w:rsidRPr="00234840" w:rsidRDefault="00642DB2" w:rsidP="00553E54">
            <w:pPr>
              <w:rPr>
                <w:bCs/>
                <w:szCs w:val="24"/>
                <w:lang w:val="it-IT"/>
              </w:rPr>
            </w:pPr>
            <w:r w:rsidRPr="00234840">
              <w:rPr>
                <w:bCs/>
                <w:szCs w:val="24"/>
                <w:lang w:val="it-IT"/>
              </w:rPr>
              <w:t>Vlerësimi i  dytë 4</w:t>
            </w:r>
            <w:r w:rsidR="00553E54" w:rsidRPr="00234840">
              <w:rPr>
                <w:bCs/>
                <w:szCs w:val="24"/>
                <w:lang w:val="it-IT"/>
              </w:rPr>
              <w:t>0 %</w:t>
            </w:r>
          </w:p>
          <w:p w:rsidR="00553E54" w:rsidRPr="00234840" w:rsidRDefault="00553E54" w:rsidP="00553E54">
            <w:pPr>
              <w:rPr>
                <w:szCs w:val="24"/>
                <w:lang w:val="it-IT"/>
              </w:rPr>
            </w:pPr>
            <w:r w:rsidRPr="00234840">
              <w:rPr>
                <w:bCs/>
                <w:szCs w:val="24"/>
                <w:lang w:val="it-IT"/>
              </w:rPr>
              <w:t>Angazhime  të tjera  15</w:t>
            </w:r>
          </w:p>
          <w:p w:rsidR="00553E54" w:rsidRPr="00234840" w:rsidRDefault="00553E54" w:rsidP="00553E54">
            <w:pPr>
              <w:rPr>
                <w:bCs/>
                <w:szCs w:val="24"/>
                <w:lang w:val="it-IT"/>
              </w:rPr>
            </w:pPr>
            <w:r w:rsidRPr="00234840">
              <w:rPr>
                <w:bCs/>
                <w:szCs w:val="24"/>
                <w:lang w:val="it-IT"/>
              </w:rPr>
              <w:t xml:space="preserve">Vijimi i rregullt   5% </w:t>
            </w:r>
          </w:p>
          <w:p w:rsidR="00553E54" w:rsidRPr="00234840" w:rsidRDefault="00553E54" w:rsidP="00553E54">
            <w:pPr>
              <w:jc w:val="both"/>
              <w:rPr>
                <w:color w:val="000000"/>
                <w:szCs w:val="24"/>
                <w:lang w:val="sq-AL"/>
              </w:rPr>
            </w:pPr>
            <w:r w:rsidRPr="00234840">
              <w:rPr>
                <w:color w:val="000000"/>
                <w:szCs w:val="24"/>
                <w:lang w:val="sq-AL"/>
              </w:rPr>
              <w:t>Total 100%</w:t>
            </w:r>
          </w:p>
          <w:p w:rsidR="00344B19" w:rsidRPr="003A472E" w:rsidRDefault="00553E54" w:rsidP="003A472E">
            <w:pPr>
              <w:rPr>
                <w:b/>
                <w:bCs/>
                <w:szCs w:val="24"/>
              </w:rPr>
            </w:pPr>
            <w:r w:rsidRPr="003A472E">
              <w:rPr>
                <w:szCs w:val="24"/>
                <w:lang w:val="it-IT"/>
              </w:rPr>
              <w:t>Pikët e fituara do të konvertohen në notë sipas sistemit ECTS.</w:t>
            </w:r>
          </w:p>
        </w:tc>
      </w:tr>
      <w:tr w:rsidR="00344B19" w:rsidRPr="003A472E" w:rsidTr="00F92860">
        <w:tc>
          <w:tcPr>
            <w:tcW w:w="980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344B19" w:rsidRPr="003A472E" w:rsidRDefault="00344B19" w:rsidP="00EC7B41">
            <w:pPr>
              <w:pStyle w:val="NoSpacing"/>
              <w:rPr>
                <w:b/>
              </w:rPr>
            </w:pPr>
            <w:r w:rsidRPr="003A472E">
              <w:rPr>
                <w:b/>
              </w:rPr>
              <w:t xml:space="preserve">Literatura </w:t>
            </w:r>
          </w:p>
        </w:tc>
      </w:tr>
      <w:tr w:rsidR="00344B19" w:rsidRPr="003A472E" w:rsidTr="00F92860">
        <w:tc>
          <w:tcPr>
            <w:tcW w:w="3617" w:type="dxa"/>
            <w:tcBorders>
              <w:top w:val="single" w:sz="4" w:space="0" w:color="000000"/>
              <w:left w:val="single" w:sz="4" w:space="0" w:color="000000"/>
              <w:bottom w:val="single" w:sz="4" w:space="0" w:color="000000"/>
              <w:right w:val="single" w:sz="4" w:space="0" w:color="000000"/>
            </w:tcBorders>
            <w:hideMark/>
          </w:tcPr>
          <w:p w:rsidR="00701C95" w:rsidRDefault="00701C95" w:rsidP="00701C95">
            <w:pPr>
              <w:rPr>
                <w:b/>
                <w:szCs w:val="24"/>
              </w:rPr>
            </w:pPr>
            <w:r w:rsidRPr="003A472E">
              <w:rPr>
                <w:b/>
                <w:szCs w:val="24"/>
              </w:rPr>
              <w:t>Literatura bazë dhe e preferuar:</w:t>
            </w:r>
          </w:p>
          <w:p w:rsidR="00701C95" w:rsidRPr="003A472E" w:rsidRDefault="00701C95" w:rsidP="00B04416">
            <w:pPr>
              <w:rPr>
                <w:b/>
              </w:rPr>
            </w:pPr>
          </w:p>
        </w:tc>
        <w:tc>
          <w:tcPr>
            <w:tcW w:w="6186" w:type="dxa"/>
            <w:gridSpan w:val="3"/>
            <w:tcBorders>
              <w:top w:val="single" w:sz="4" w:space="0" w:color="000000"/>
              <w:left w:val="single" w:sz="4" w:space="0" w:color="000000"/>
              <w:bottom w:val="single" w:sz="4" w:space="0" w:color="000000"/>
              <w:right w:val="single" w:sz="4" w:space="0" w:color="000000"/>
            </w:tcBorders>
            <w:hideMark/>
          </w:tcPr>
          <w:p w:rsidR="00701C95" w:rsidRPr="00642DB2" w:rsidRDefault="00701C95" w:rsidP="00701C95">
            <w:pPr>
              <w:pStyle w:val="ListParagraph"/>
              <w:numPr>
                <w:ilvl w:val="0"/>
                <w:numId w:val="3"/>
              </w:numPr>
              <w:rPr>
                <w:szCs w:val="24"/>
              </w:rPr>
            </w:pPr>
            <w:r w:rsidRPr="00642DB2">
              <w:rPr>
                <w:szCs w:val="24"/>
              </w:rPr>
              <w:t>Ethem Ruka, Fiziologjia e gjallesave shtazore,Tiranë, 1999</w:t>
            </w:r>
          </w:p>
          <w:p w:rsidR="00701C95" w:rsidRPr="00642DB2" w:rsidRDefault="00701C95" w:rsidP="00701C95">
            <w:pPr>
              <w:pStyle w:val="ListParagraph"/>
              <w:numPr>
                <w:ilvl w:val="0"/>
                <w:numId w:val="3"/>
              </w:numPr>
              <w:rPr>
                <w:szCs w:val="24"/>
              </w:rPr>
            </w:pPr>
            <w:r w:rsidRPr="00642DB2">
              <w:rPr>
                <w:szCs w:val="24"/>
              </w:rPr>
              <w:t>Dervish A. Rozhaja, Fiziologjia krahasuese, Prishtinë, 2000</w:t>
            </w:r>
          </w:p>
          <w:p w:rsidR="00701C95" w:rsidRPr="00642DB2" w:rsidRDefault="00701C95" w:rsidP="00701C95">
            <w:pPr>
              <w:pStyle w:val="ListParagraph"/>
              <w:numPr>
                <w:ilvl w:val="0"/>
                <w:numId w:val="3"/>
              </w:numPr>
              <w:rPr>
                <w:szCs w:val="24"/>
              </w:rPr>
            </w:pPr>
            <w:r w:rsidRPr="00642DB2">
              <w:rPr>
                <w:szCs w:val="24"/>
              </w:rPr>
              <w:t>Fetah Halili, Fiziologji e përgjithshme, Prishtinë, 1997</w:t>
            </w:r>
          </w:p>
          <w:p w:rsidR="001F548F" w:rsidRPr="00B04416" w:rsidRDefault="00701C95" w:rsidP="001F548F">
            <w:pPr>
              <w:pStyle w:val="ListParagraph"/>
              <w:numPr>
                <w:ilvl w:val="0"/>
                <w:numId w:val="3"/>
              </w:numPr>
              <w:overflowPunct/>
              <w:snapToGrid w:val="0"/>
              <w:textAlignment w:val="auto"/>
              <w:rPr>
                <w:rFonts w:ascii="mesNewRoman" w:hAnsi="mesNewRoman" w:cs="mesNewRoman"/>
                <w:color w:val="221F1F"/>
                <w:sz w:val="20"/>
                <w:szCs w:val="24"/>
              </w:rPr>
            </w:pPr>
            <w:r w:rsidRPr="001F548F">
              <w:rPr>
                <w:szCs w:val="24"/>
              </w:rPr>
              <w:t xml:space="preserve">Tefta Rexha, Biologjia qelizore dhe molekulare,Tiranë, </w:t>
            </w:r>
            <w:r w:rsidRPr="00B04416">
              <w:rPr>
                <w:szCs w:val="24"/>
              </w:rPr>
              <w:t>2002</w:t>
            </w:r>
          </w:p>
          <w:p w:rsidR="001F548F" w:rsidRPr="00B04416" w:rsidRDefault="001F548F" w:rsidP="001F548F">
            <w:pPr>
              <w:pStyle w:val="ListParagraph"/>
              <w:numPr>
                <w:ilvl w:val="0"/>
                <w:numId w:val="3"/>
              </w:numPr>
              <w:overflowPunct/>
              <w:snapToGrid w:val="0"/>
              <w:textAlignment w:val="auto"/>
              <w:rPr>
                <w:color w:val="221F1F"/>
                <w:szCs w:val="24"/>
              </w:rPr>
            </w:pPr>
            <w:r w:rsidRPr="00B04416">
              <w:rPr>
                <w:szCs w:val="24"/>
                <w:lang w:val="pt-BR"/>
              </w:rPr>
              <w:t xml:space="preserve">S.C. Rastogi, Essentials of animal physiology, </w:t>
            </w:r>
            <w:r w:rsidR="00DF0B96" w:rsidRPr="00B04416">
              <w:rPr>
                <w:color w:val="221F1F"/>
                <w:szCs w:val="24"/>
              </w:rPr>
              <w:t xml:space="preserve">New Age International </w:t>
            </w:r>
            <w:r w:rsidRPr="00B04416">
              <w:rPr>
                <w:color w:val="221F1F"/>
                <w:szCs w:val="24"/>
              </w:rPr>
              <w:t>Ltd., Publishers, 2007</w:t>
            </w:r>
          </w:p>
          <w:p w:rsidR="00947516" w:rsidRPr="00B04416" w:rsidRDefault="00947516" w:rsidP="00701C95">
            <w:pPr>
              <w:pStyle w:val="ListParagraph"/>
              <w:numPr>
                <w:ilvl w:val="0"/>
                <w:numId w:val="3"/>
              </w:numPr>
              <w:rPr>
                <w:szCs w:val="24"/>
                <w:lang w:val="pt-BR"/>
              </w:rPr>
            </w:pPr>
            <w:r w:rsidRPr="00B04416">
              <w:rPr>
                <w:szCs w:val="24"/>
                <w:lang w:val="pt-BR"/>
              </w:rPr>
              <w:t>Artan Shkoza, Fiziologjia e njeriut, Tiran</w:t>
            </w:r>
            <w:r w:rsidRPr="00B04416">
              <w:rPr>
                <w:bCs/>
                <w:szCs w:val="24"/>
                <w:lang w:val="pt-BR"/>
              </w:rPr>
              <w:t>ë</w:t>
            </w:r>
            <w:r w:rsidRPr="00B04416">
              <w:rPr>
                <w:szCs w:val="24"/>
                <w:lang w:val="pt-BR"/>
              </w:rPr>
              <w:t>, 2009</w:t>
            </w:r>
          </w:p>
          <w:p w:rsidR="00701C95" w:rsidRPr="00B04416" w:rsidRDefault="00701C95" w:rsidP="00701C95">
            <w:pPr>
              <w:pStyle w:val="ListParagraph"/>
              <w:numPr>
                <w:ilvl w:val="0"/>
                <w:numId w:val="3"/>
              </w:numPr>
              <w:rPr>
                <w:szCs w:val="24"/>
                <w:lang w:val="pt-BR"/>
              </w:rPr>
            </w:pPr>
            <w:r w:rsidRPr="00B04416">
              <w:rPr>
                <w:szCs w:val="24"/>
                <w:lang w:val="pt-BR"/>
              </w:rPr>
              <w:t>Herve Guenard, Fiziologjia e njeriut, 1996</w:t>
            </w:r>
          </w:p>
          <w:p w:rsidR="00344B19" w:rsidRPr="003A472E" w:rsidRDefault="00701C95" w:rsidP="00EC7B41">
            <w:pPr>
              <w:pStyle w:val="ListParagraph"/>
              <w:numPr>
                <w:ilvl w:val="0"/>
                <w:numId w:val="3"/>
              </w:numPr>
              <w:rPr>
                <w:b/>
                <w:szCs w:val="24"/>
                <w:lang w:val="pt-BR"/>
              </w:rPr>
            </w:pPr>
            <w:r w:rsidRPr="00642DB2">
              <w:rPr>
                <w:szCs w:val="24"/>
                <w:lang w:val="pt-BR"/>
              </w:rPr>
              <w:t>Luljeta Çakërri, Rexhep Bregu, Fiziologjia mjekësore, Tiranë, 1999</w:t>
            </w:r>
          </w:p>
        </w:tc>
      </w:tr>
    </w:tbl>
    <w:tbl>
      <w:tblPr>
        <w:tblpPr w:leftFromText="180" w:rightFromText="180" w:vertAnchor="text" w:horzAnchor="margin" w:tblpY="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7171"/>
      </w:tblGrid>
      <w:tr w:rsidR="00716D51" w:rsidRPr="003A472E" w:rsidTr="008D6DF0">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Pr>
          <w:p w:rsidR="00716D51" w:rsidRPr="003A472E" w:rsidRDefault="00716D51" w:rsidP="00EC7B41">
            <w:pPr>
              <w:rPr>
                <w:b/>
                <w:szCs w:val="24"/>
              </w:rPr>
            </w:pPr>
            <w:r w:rsidRPr="003A472E">
              <w:rPr>
                <w:b/>
                <w:szCs w:val="24"/>
              </w:rPr>
              <w:t xml:space="preserve">Plani i dizejnuar i mësimit:  </w:t>
            </w:r>
          </w:p>
          <w:p w:rsidR="00716D51" w:rsidRPr="003A472E" w:rsidRDefault="00716D51" w:rsidP="00EC7B41">
            <w:pPr>
              <w:rPr>
                <w:b/>
                <w:szCs w:val="24"/>
              </w:rPr>
            </w:pP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716D51" w:rsidRPr="003A472E" w:rsidRDefault="00716D51" w:rsidP="00EC7B41">
            <w:pPr>
              <w:rPr>
                <w:b/>
                <w:szCs w:val="24"/>
              </w:rPr>
            </w:pPr>
            <w:r w:rsidRPr="003A472E">
              <w:rPr>
                <w:b/>
                <w:szCs w:val="24"/>
              </w:rPr>
              <w:t>Java</w:t>
            </w:r>
          </w:p>
        </w:tc>
        <w:tc>
          <w:tcPr>
            <w:tcW w:w="7171" w:type="dxa"/>
            <w:tcBorders>
              <w:top w:val="single" w:sz="4" w:space="0" w:color="000000"/>
              <w:left w:val="single" w:sz="4" w:space="0" w:color="000000"/>
              <w:bottom w:val="single" w:sz="4" w:space="0" w:color="000000"/>
              <w:right w:val="single" w:sz="4" w:space="0" w:color="000000"/>
            </w:tcBorders>
            <w:shd w:val="clear" w:color="auto" w:fill="D9D9D9"/>
            <w:hideMark/>
          </w:tcPr>
          <w:p w:rsidR="00716D51" w:rsidRPr="003A472E" w:rsidRDefault="00716D51" w:rsidP="00EC7B41">
            <w:pPr>
              <w:rPr>
                <w:b/>
                <w:szCs w:val="24"/>
              </w:rPr>
            </w:pPr>
            <w:r w:rsidRPr="003A472E">
              <w:rPr>
                <w:b/>
                <w:szCs w:val="24"/>
              </w:rPr>
              <w:t>Ligjerata që do të zhvillohet</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parë:</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EC7B41">
            <w:pPr>
              <w:rPr>
                <w:szCs w:val="24"/>
              </w:rPr>
            </w:pPr>
            <w:r w:rsidRPr="003A472E">
              <w:rPr>
                <w:szCs w:val="24"/>
              </w:rPr>
              <w:t>Lënda , metodat dhe detyrat e fiziologjisë</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dytë:</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EC7B41">
            <w:pPr>
              <w:rPr>
                <w:szCs w:val="24"/>
              </w:rPr>
            </w:pPr>
            <w:r w:rsidRPr="003A472E">
              <w:rPr>
                <w:szCs w:val="24"/>
              </w:rPr>
              <w:t>Homeostaza</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tretë:</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EC7B41">
            <w:pPr>
              <w:rPr>
                <w:szCs w:val="24"/>
                <w:lang w:val="it-IT"/>
              </w:rPr>
            </w:pPr>
            <w:r w:rsidRPr="003A472E">
              <w:rPr>
                <w:szCs w:val="24"/>
                <w:lang w:val="it-IT"/>
              </w:rPr>
              <w:t>Sistemi i tretjes</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katërt:</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EC7B41">
            <w:pPr>
              <w:rPr>
                <w:szCs w:val="24"/>
                <w:lang w:val="it-IT"/>
              </w:rPr>
            </w:pPr>
            <w:r w:rsidRPr="003A472E">
              <w:rPr>
                <w:szCs w:val="24"/>
                <w:lang w:val="it-IT"/>
              </w:rPr>
              <w:t>Lëngjet trupore- Gjaku</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 xml:space="preserve">Java e pestë:  </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EC7B41">
            <w:pPr>
              <w:rPr>
                <w:szCs w:val="24"/>
                <w:lang w:val="it-IT"/>
              </w:rPr>
            </w:pPr>
            <w:r w:rsidRPr="003A472E">
              <w:rPr>
                <w:szCs w:val="24"/>
                <w:lang w:val="it-IT"/>
              </w:rPr>
              <w:t>Imuniteti</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gjashtë:</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F0620F" w:rsidP="007427CA">
            <w:pPr>
              <w:rPr>
                <w:szCs w:val="24"/>
                <w:lang w:val="nb-NO"/>
              </w:rPr>
            </w:pPr>
            <w:r w:rsidRPr="003A472E">
              <w:rPr>
                <w:szCs w:val="24"/>
                <w:lang w:val="nb-NO"/>
              </w:rPr>
              <w:t>Funksionet e sistemit vaskular- qarkullimi i gjakut</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 xml:space="preserve">Java e shtatë:  </w:t>
            </w:r>
          </w:p>
        </w:tc>
        <w:tc>
          <w:tcPr>
            <w:tcW w:w="7171" w:type="dxa"/>
            <w:tcBorders>
              <w:top w:val="single" w:sz="4" w:space="0" w:color="000000"/>
              <w:left w:val="single" w:sz="4" w:space="0" w:color="000000"/>
              <w:bottom w:val="single" w:sz="4" w:space="0" w:color="000000"/>
              <w:right w:val="single" w:sz="4" w:space="0" w:color="000000"/>
            </w:tcBorders>
          </w:tcPr>
          <w:p w:rsidR="00716D51" w:rsidRPr="0034667D" w:rsidRDefault="000C2042" w:rsidP="00A17A3B">
            <w:pPr>
              <w:rPr>
                <w:szCs w:val="24"/>
              </w:rPr>
            </w:pPr>
            <w:r w:rsidRPr="003A472E">
              <w:rPr>
                <w:szCs w:val="24"/>
                <w:lang w:val="it-IT"/>
              </w:rPr>
              <w:t>Frymëshkëmbimi</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 xml:space="preserve">Java e tetë:  </w:t>
            </w:r>
          </w:p>
        </w:tc>
        <w:tc>
          <w:tcPr>
            <w:tcW w:w="7171" w:type="dxa"/>
            <w:tcBorders>
              <w:top w:val="single" w:sz="4" w:space="0" w:color="000000"/>
              <w:left w:val="single" w:sz="4" w:space="0" w:color="000000"/>
              <w:bottom w:val="single" w:sz="4" w:space="0" w:color="000000"/>
              <w:right w:val="single" w:sz="4" w:space="0" w:color="000000"/>
            </w:tcBorders>
          </w:tcPr>
          <w:p w:rsidR="00A17A3B" w:rsidRDefault="000C2042" w:rsidP="00EC7B41">
            <w:pPr>
              <w:rPr>
                <w:szCs w:val="24"/>
              </w:rPr>
            </w:pPr>
            <w:r w:rsidRPr="003A472E">
              <w:rPr>
                <w:szCs w:val="24"/>
                <w:lang w:val="it-IT"/>
              </w:rPr>
              <w:t>Disa as</w:t>
            </w:r>
            <w:r>
              <w:rPr>
                <w:szCs w:val="24"/>
                <w:lang w:val="it-IT"/>
              </w:rPr>
              <w:t xml:space="preserve">pekte ekologjike </w:t>
            </w:r>
            <w:r w:rsidRPr="003A472E">
              <w:rPr>
                <w:szCs w:val="24"/>
                <w:lang w:val="it-IT"/>
              </w:rPr>
              <w:t>të frymëshkëmbimi</w:t>
            </w:r>
            <w:r>
              <w:rPr>
                <w:szCs w:val="24"/>
                <w:lang w:val="it-IT"/>
              </w:rPr>
              <w:t>t</w:t>
            </w:r>
          </w:p>
          <w:p w:rsidR="00716D51" w:rsidRPr="003A472E" w:rsidRDefault="00A17A3B" w:rsidP="00EC7B41">
            <w:pPr>
              <w:rPr>
                <w:szCs w:val="24"/>
                <w:lang w:val="it-IT"/>
              </w:rPr>
            </w:pPr>
            <w:r w:rsidRPr="0034667D">
              <w:rPr>
                <w:szCs w:val="24"/>
              </w:rPr>
              <w:t>Vlerësimi i parë intermediar</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 xml:space="preserve">Java e nëntë:  </w:t>
            </w:r>
          </w:p>
        </w:tc>
        <w:tc>
          <w:tcPr>
            <w:tcW w:w="7171" w:type="dxa"/>
            <w:tcBorders>
              <w:top w:val="single" w:sz="4" w:space="0" w:color="000000"/>
              <w:left w:val="single" w:sz="4" w:space="0" w:color="000000"/>
              <w:bottom w:val="single" w:sz="4" w:space="0" w:color="000000"/>
              <w:right w:val="single" w:sz="4" w:space="0" w:color="000000"/>
            </w:tcBorders>
          </w:tcPr>
          <w:p w:rsidR="00716D51" w:rsidRPr="003A472E" w:rsidRDefault="000C2042" w:rsidP="00AA0083">
            <w:pPr>
              <w:rPr>
                <w:szCs w:val="24"/>
                <w:lang w:val="it-IT"/>
              </w:rPr>
            </w:pPr>
            <w:r w:rsidRPr="003A472E">
              <w:rPr>
                <w:szCs w:val="24"/>
                <w:lang w:val="it-IT"/>
              </w:rPr>
              <w:t>Sistemi nervor</w:t>
            </w:r>
            <w:r>
              <w:rPr>
                <w:szCs w:val="24"/>
                <w:lang w:val="it-IT"/>
              </w:rPr>
              <w:t xml:space="preserve"> qendror</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dhjetë:</w:t>
            </w:r>
          </w:p>
        </w:tc>
        <w:tc>
          <w:tcPr>
            <w:tcW w:w="7171" w:type="dxa"/>
            <w:tcBorders>
              <w:top w:val="single" w:sz="4" w:space="0" w:color="000000"/>
              <w:left w:val="single" w:sz="4" w:space="0" w:color="000000"/>
              <w:bottom w:val="single" w:sz="4" w:space="0" w:color="000000"/>
              <w:right w:val="single" w:sz="4" w:space="0" w:color="000000"/>
            </w:tcBorders>
          </w:tcPr>
          <w:p w:rsidR="00701C95" w:rsidRPr="003A472E" w:rsidRDefault="000C2042" w:rsidP="00EC7B41">
            <w:pPr>
              <w:rPr>
                <w:szCs w:val="24"/>
                <w:lang w:val="it-IT"/>
              </w:rPr>
            </w:pPr>
            <w:r>
              <w:rPr>
                <w:szCs w:val="24"/>
                <w:lang w:val="it-IT"/>
              </w:rPr>
              <w:t>Sistemi nervor periferik</w:t>
            </w:r>
          </w:p>
        </w:tc>
      </w:tr>
      <w:tr w:rsidR="00716D51"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16D51" w:rsidRPr="002428F3" w:rsidRDefault="00716D51" w:rsidP="00EC7B41">
            <w:pPr>
              <w:rPr>
                <w:b/>
                <w:szCs w:val="24"/>
              </w:rPr>
            </w:pPr>
            <w:r w:rsidRPr="002428F3">
              <w:rPr>
                <w:b/>
                <w:szCs w:val="24"/>
              </w:rPr>
              <w:t>Java e njëmbedhjetë:</w:t>
            </w:r>
          </w:p>
        </w:tc>
        <w:tc>
          <w:tcPr>
            <w:tcW w:w="7171" w:type="dxa"/>
            <w:tcBorders>
              <w:top w:val="single" w:sz="4" w:space="0" w:color="000000"/>
              <w:left w:val="single" w:sz="4" w:space="0" w:color="000000"/>
              <w:bottom w:val="single" w:sz="4" w:space="0" w:color="000000"/>
              <w:right w:val="single" w:sz="4" w:space="0" w:color="000000"/>
            </w:tcBorders>
          </w:tcPr>
          <w:p w:rsidR="00701C95" w:rsidRPr="003A472E" w:rsidRDefault="000C2042" w:rsidP="00EC7B41">
            <w:pPr>
              <w:rPr>
                <w:szCs w:val="24"/>
                <w:lang w:val="it-IT"/>
              </w:rPr>
            </w:pPr>
            <w:r>
              <w:rPr>
                <w:szCs w:val="24"/>
                <w:lang w:val="it-IT"/>
              </w:rPr>
              <w:t>Receptorët- shqisat</w:t>
            </w:r>
          </w:p>
        </w:tc>
      </w:tr>
      <w:tr w:rsidR="000C2042"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0C2042" w:rsidRPr="002428F3" w:rsidRDefault="000C2042" w:rsidP="000C2042">
            <w:pPr>
              <w:rPr>
                <w:b/>
                <w:szCs w:val="24"/>
              </w:rPr>
            </w:pPr>
            <w:r w:rsidRPr="002428F3">
              <w:rPr>
                <w:b/>
                <w:szCs w:val="24"/>
              </w:rPr>
              <w:t xml:space="preserve"> Java e dymbëdhjetë:  </w:t>
            </w:r>
          </w:p>
        </w:tc>
        <w:tc>
          <w:tcPr>
            <w:tcW w:w="7171" w:type="dxa"/>
            <w:tcBorders>
              <w:top w:val="single" w:sz="4" w:space="0" w:color="000000"/>
              <w:left w:val="single" w:sz="4" w:space="0" w:color="000000"/>
              <w:bottom w:val="single" w:sz="4" w:space="0" w:color="000000"/>
              <w:right w:val="single" w:sz="4" w:space="0" w:color="000000"/>
            </w:tcBorders>
          </w:tcPr>
          <w:p w:rsidR="000C2042" w:rsidRPr="003A472E" w:rsidRDefault="000C2042" w:rsidP="000C2042">
            <w:pPr>
              <w:rPr>
                <w:szCs w:val="24"/>
                <w:lang w:val="it-IT"/>
              </w:rPr>
            </w:pPr>
            <w:r>
              <w:rPr>
                <w:szCs w:val="24"/>
                <w:lang w:val="it-IT"/>
              </w:rPr>
              <w:t>Sistemi</w:t>
            </w:r>
            <w:r w:rsidRPr="003A472E">
              <w:rPr>
                <w:szCs w:val="24"/>
                <w:lang w:val="it-IT"/>
              </w:rPr>
              <w:t xml:space="preserve"> endokrin</w:t>
            </w:r>
          </w:p>
        </w:tc>
      </w:tr>
      <w:tr w:rsidR="000C2042"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0C2042" w:rsidRPr="002428F3" w:rsidRDefault="000C2042" w:rsidP="000C2042">
            <w:pPr>
              <w:rPr>
                <w:b/>
                <w:szCs w:val="24"/>
              </w:rPr>
            </w:pPr>
            <w:r w:rsidRPr="002428F3">
              <w:rPr>
                <w:b/>
                <w:szCs w:val="24"/>
              </w:rPr>
              <w:t xml:space="preserve">Java e trembëdhjetë:    </w:t>
            </w:r>
          </w:p>
        </w:tc>
        <w:tc>
          <w:tcPr>
            <w:tcW w:w="7171" w:type="dxa"/>
            <w:tcBorders>
              <w:top w:val="single" w:sz="4" w:space="0" w:color="000000"/>
              <w:left w:val="single" w:sz="4" w:space="0" w:color="000000"/>
              <w:bottom w:val="single" w:sz="4" w:space="0" w:color="000000"/>
              <w:right w:val="single" w:sz="4" w:space="0" w:color="000000"/>
            </w:tcBorders>
          </w:tcPr>
          <w:p w:rsidR="000C2042" w:rsidRPr="003A472E" w:rsidRDefault="000C2042" w:rsidP="000C2042">
            <w:pPr>
              <w:rPr>
                <w:szCs w:val="24"/>
                <w:lang w:val="it-IT"/>
              </w:rPr>
            </w:pPr>
            <w:r w:rsidRPr="003A472E">
              <w:rPr>
                <w:szCs w:val="24"/>
                <w:lang w:val="it-IT"/>
              </w:rPr>
              <w:t>Ekskrecioni</w:t>
            </w:r>
          </w:p>
        </w:tc>
      </w:tr>
      <w:tr w:rsidR="000C2042"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0C2042" w:rsidRPr="002428F3" w:rsidRDefault="000C2042" w:rsidP="000C2042">
            <w:pPr>
              <w:rPr>
                <w:b/>
                <w:szCs w:val="24"/>
              </w:rPr>
            </w:pPr>
            <w:r w:rsidRPr="002428F3">
              <w:rPr>
                <w:b/>
                <w:szCs w:val="24"/>
              </w:rPr>
              <w:t xml:space="preserve">Java e katërmbëdhjetë:  </w:t>
            </w:r>
          </w:p>
        </w:tc>
        <w:tc>
          <w:tcPr>
            <w:tcW w:w="7171" w:type="dxa"/>
            <w:tcBorders>
              <w:top w:val="single" w:sz="4" w:space="0" w:color="000000"/>
              <w:left w:val="single" w:sz="4" w:space="0" w:color="000000"/>
              <w:bottom w:val="single" w:sz="4" w:space="0" w:color="000000"/>
              <w:right w:val="single" w:sz="4" w:space="0" w:color="000000"/>
            </w:tcBorders>
          </w:tcPr>
          <w:p w:rsidR="000C2042" w:rsidRPr="003A472E" w:rsidRDefault="000C2042" w:rsidP="000C2042">
            <w:pPr>
              <w:rPr>
                <w:szCs w:val="24"/>
                <w:lang w:val="it-IT"/>
              </w:rPr>
            </w:pPr>
            <w:r w:rsidRPr="003A472E">
              <w:rPr>
                <w:szCs w:val="24"/>
                <w:lang w:val="it-IT"/>
              </w:rPr>
              <w:t>Metabolizmi</w:t>
            </w:r>
          </w:p>
        </w:tc>
      </w:tr>
      <w:tr w:rsidR="00701C95" w:rsidRPr="003A472E" w:rsidTr="008D6DF0">
        <w:tc>
          <w:tcPr>
            <w:tcW w:w="2718" w:type="dxa"/>
            <w:tcBorders>
              <w:top w:val="single" w:sz="4" w:space="0" w:color="000000"/>
              <w:left w:val="single" w:sz="4" w:space="0" w:color="000000"/>
              <w:bottom w:val="single" w:sz="4" w:space="0" w:color="000000"/>
              <w:right w:val="single" w:sz="4" w:space="0" w:color="000000"/>
            </w:tcBorders>
            <w:hideMark/>
          </w:tcPr>
          <w:p w:rsidR="00701C95" w:rsidRPr="002428F3" w:rsidRDefault="00701C95" w:rsidP="00701C95">
            <w:pPr>
              <w:rPr>
                <w:b/>
                <w:szCs w:val="24"/>
              </w:rPr>
            </w:pPr>
            <w:r w:rsidRPr="002428F3">
              <w:rPr>
                <w:b/>
                <w:szCs w:val="24"/>
              </w:rPr>
              <w:t xml:space="preserve">Java e pesëmbëdhjetë:   </w:t>
            </w:r>
          </w:p>
        </w:tc>
        <w:tc>
          <w:tcPr>
            <w:tcW w:w="7171" w:type="dxa"/>
            <w:tcBorders>
              <w:top w:val="single" w:sz="4" w:space="0" w:color="000000"/>
              <w:left w:val="single" w:sz="4" w:space="0" w:color="000000"/>
              <w:bottom w:val="single" w:sz="4" w:space="0" w:color="000000"/>
              <w:right w:val="single" w:sz="4" w:space="0" w:color="000000"/>
            </w:tcBorders>
          </w:tcPr>
          <w:p w:rsidR="000C2042" w:rsidRDefault="000C2042" w:rsidP="00701C95">
            <w:pPr>
              <w:rPr>
                <w:szCs w:val="24"/>
              </w:rPr>
            </w:pPr>
            <w:r>
              <w:rPr>
                <w:szCs w:val="24"/>
                <w:lang w:val="it-IT"/>
              </w:rPr>
              <w:t>Balanca energjetike e trupit</w:t>
            </w:r>
          </w:p>
          <w:p w:rsidR="00701C95" w:rsidRPr="0034667D" w:rsidRDefault="00701C95" w:rsidP="00701C95">
            <w:pPr>
              <w:rPr>
                <w:szCs w:val="24"/>
              </w:rPr>
            </w:pPr>
            <w:r w:rsidRPr="0034667D">
              <w:rPr>
                <w:szCs w:val="24"/>
              </w:rPr>
              <w:t xml:space="preserve">Vlerësimi i dytë </w:t>
            </w:r>
            <w:r w:rsidR="003A472E" w:rsidRPr="0034667D">
              <w:rPr>
                <w:szCs w:val="24"/>
              </w:rPr>
              <w:t>intermediar</w:t>
            </w:r>
          </w:p>
        </w:tc>
      </w:tr>
    </w:tbl>
    <w:p w:rsidR="00716D51" w:rsidRPr="003A472E" w:rsidRDefault="00716D51" w:rsidP="00716D51">
      <w:pPr>
        <w:rPr>
          <w:szCs w:val="24"/>
        </w:rPr>
      </w:pPr>
    </w:p>
    <w:p w:rsidR="00716D51" w:rsidRPr="003A472E" w:rsidRDefault="00716D51" w:rsidP="00716D51">
      <w:pPr>
        <w:rPr>
          <w:szCs w:val="24"/>
        </w:rPr>
      </w:pPr>
    </w:p>
    <w:tbl>
      <w:tblPr>
        <w:tblpPr w:leftFromText="180" w:rightFromText="180" w:vertAnchor="text" w:horzAnchor="margin" w:tblpY="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6"/>
        <w:gridCol w:w="7123"/>
      </w:tblGrid>
      <w:tr w:rsidR="00A075E6" w:rsidRPr="00CC3EDD" w:rsidTr="008D6DF0">
        <w:tc>
          <w:tcPr>
            <w:tcW w:w="9889" w:type="dxa"/>
            <w:gridSpan w:val="2"/>
            <w:shd w:val="clear" w:color="auto" w:fill="D9D9D9"/>
          </w:tcPr>
          <w:p w:rsidR="00A075E6" w:rsidRPr="00CC3EDD" w:rsidRDefault="00A075E6" w:rsidP="001A509D">
            <w:pPr>
              <w:rPr>
                <w:rFonts w:ascii="Calibri" w:hAnsi="Calibri"/>
                <w:b/>
                <w:lang w:val="sq-AL"/>
              </w:rPr>
            </w:pPr>
            <w:r w:rsidRPr="00CC3EDD">
              <w:rPr>
                <w:rFonts w:ascii="Calibri" w:hAnsi="Calibri"/>
                <w:b/>
                <w:lang w:val="sq-AL"/>
              </w:rPr>
              <w:t xml:space="preserve">Plani i dizejnuar i mësimit:  </w:t>
            </w:r>
          </w:p>
          <w:p w:rsidR="00A075E6" w:rsidRPr="00CC3EDD" w:rsidRDefault="00A075E6" w:rsidP="001A509D">
            <w:pPr>
              <w:rPr>
                <w:rFonts w:ascii="Calibri" w:hAnsi="Calibri"/>
                <w:b/>
                <w:lang w:val="sq-AL"/>
              </w:rPr>
            </w:pPr>
          </w:p>
        </w:tc>
      </w:tr>
      <w:tr w:rsidR="00A075E6" w:rsidRPr="00CC3EDD" w:rsidTr="008D6DF0">
        <w:tc>
          <w:tcPr>
            <w:tcW w:w="2766" w:type="dxa"/>
            <w:shd w:val="clear" w:color="auto" w:fill="D9D9D9"/>
          </w:tcPr>
          <w:p w:rsidR="00A075E6" w:rsidRPr="00CC3EDD" w:rsidRDefault="00A075E6" w:rsidP="001A509D">
            <w:pPr>
              <w:rPr>
                <w:rFonts w:ascii="Calibri" w:hAnsi="Calibri"/>
                <w:b/>
                <w:lang w:val="sq-AL"/>
              </w:rPr>
            </w:pPr>
            <w:r w:rsidRPr="00CC3EDD">
              <w:rPr>
                <w:rFonts w:ascii="Calibri" w:hAnsi="Calibri"/>
                <w:b/>
                <w:lang w:val="sq-AL"/>
              </w:rPr>
              <w:t>Java</w:t>
            </w:r>
          </w:p>
        </w:tc>
        <w:tc>
          <w:tcPr>
            <w:tcW w:w="7123" w:type="dxa"/>
            <w:shd w:val="clear" w:color="auto" w:fill="D9D9D9"/>
          </w:tcPr>
          <w:p w:rsidR="00A075E6" w:rsidRPr="00CC3EDD" w:rsidRDefault="00A075E6" w:rsidP="001A509D">
            <w:pPr>
              <w:rPr>
                <w:rFonts w:ascii="Calibri" w:hAnsi="Calibri"/>
                <w:b/>
                <w:lang w:val="sq-AL"/>
              </w:rPr>
            </w:pPr>
            <w:r>
              <w:rPr>
                <w:rFonts w:ascii="Calibri" w:hAnsi="Calibri"/>
                <w:b/>
                <w:lang w:val="sq-AL"/>
              </w:rPr>
              <w:t>Ushtrimet</w:t>
            </w:r>
            <w:r w:rsidRPr="00CC3EDD">
              <w:rPr>
                <w:rFonts w:ascii="Calibri" w:hAnsi="Calibri"/>
                <w:b/>
                <w:lang w:val="sq-AL"/>
              </w:rPr>
              <w:t xml:space="preserve"> që do të zhvillohet</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parë:</w:t>
            </w:r>
          </w:p>
        </w:tc>
        <w:tc>
          <w:tcPr>
            <w:tcW w:w="7123" w:type="dxa"/>
          </w:tcPr>
          <w:p w:rsidR="00A075E6" w:rsidRPr="00503A9B" w:rsidRDefault="00A075E6" w:rsidP="001A509D">
            <w:pPr>
              <w:rPr>
                <w:lang w:val="sq-AL"/>
              </w:rPr>
            </w:pPr>
            <w:r>
              <w:rPr>
                <w:lang w:val="sq-AL"/>
              </w:rPr>
              <w:t>Protokolli eksperimental</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dytë:</w:t>
            </w:r>
          </w:p>
        </w:tc>
        <w:tc>
          <w:tcPr>
            <w:tcW w:w="7123" w:type="dxa"/>
          </w:tcPr>
          <w:p w:rsidR="00A075E6" w:rsidRPr="00503A9B" w:rsidRDefault="00A075E6" w:rsidP="001A509D">
            <w:pPr>
              <w:rPr>
                <w:lang w:val="sq-AL"/>
              </w:rPr>
            </w:pPr>
            <w:r>
              <w:rPr>
                <w:lang w:val="sq-AL"/>
              </w:rPr>
              <w:t>Narkoza dhe anestezioni te kafshët</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tretë</w:t>
            </w:r>
            <w:r w:rsidRPr="00CC3EDD">
              <w:rPr>
                <w:rFonts w:ascii="Calibri" w:hAnsi="Calibri"/>
                <w:b/>
                <w:lang w:val="sq-AL"/>
              </w:rPr>
              <w:t>:</w:t>
            </w:r>
          </w:p>
        </w:tc>
        <w:tc>
          <w:tcPr>
            <w:tcW w:w="7123" w:type="dxa"/>
          </w:tcPr>
          <w:p w:rsidR="00A075E6" w:rsidRPr="00503A9B" w:rsidRDefault="00A075E6" w:rsidP="001A509D">
            <w:pPr>
              <w:rPr>
                <w:lang w:val="sq-AL"/>
              </w:rPr>
            </w:pPr>
            <w:r>
              <w:rPr>
                <w:lang w:val="sq-AL"/>
              </w:rPr>
              <w:t xml:space="preserve">Hematokriti </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katërt:</w:t>
            </w:r>
          </w:p>
        </w:tc>
        <w:tc>
          <w:tcPr>
            <w:tcW w:w="7123" w:type="dxa"/>
          </w:tcPr>
          <w:p w:rsidR="00A075E6" w:rsidRPr="00503A9B" w:rsidRDefault="00A075E6" w:rsidP="001A509D">
            <w:pPr>
              <w:rPr>
                <w:lang w:val="sq-AL"/>
              </w:rPr>
            </w:pPr>
            <w:r>
              <w:rPr>
                <w:lang w:val="sq-AL"/>
              </w:rPr>
              <w:t>Grupet e gjakut</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pestë:</w:t>
            </w:r>
          </w:p>
        </w:tc>
        <w:tc>
          <w:tcPr>
            <w:tcW w:w="7123" w:type="dxa"/>
          </w:tcPr>
          <w:p w:rsidR="00A075E6" w:rsidRPr="00503A9B" w:rsidRDefault="00A075E6" w:rsidP="001A509D">
            <w:pPr>
              <w:rPr>
                <w:lang w:val="sq-AL"/>
              </w:rPr>
            </w:pPr>
            <w:r>
              <w:rPr>
                <w:lang w:val="sq-AL"/>
              </w:rPr>
              <w:t>Koagulimi i gjaku</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gjashtë</w:t>
            </w:r>
            <w:r w:rsidRPr="00CC3EDD">
              <w:rPr>
                <w:rFonts w:ascii="Calibri" w:hAnsi="Calibri"/>
                <w:b/>
                <w:lang w:val="sq-AL"/>
              </w:rPr>
              <w:t>:</w:t>
            </w:r>
          </w:p>
        </w:tc>
        <w:tc>
          <w:tcPr>
            <w:tcW w:w="7123" w:type="dxa"/>
          </w:tcPr>
          <w:p w:rsidR="00A075E6" w:rsidRPr="00503A9B" w:rsidRDefault="00A075E6" w:rsidP="001A509D">
            <w:pPr>
              <w:rPr>
                <w:lang w:val="sq-AL"/>
              </w:rPr>
            </w:pPr>
            <w:r>
              <w:rPr>
                <w:lang w:val="sq-AL"/>
              </w:rPr>
              <w:t>Eritrocitet si osmometer</w:t>
            </w:r>
          </w:p>
        </w:tc>
      </w:tr>
      <w:tr w:rsidR="00A075E6" w:rsidRPr="00CC3EDD" w:rsidTr="008D6DF0">
        <w:tc>
          <w:tcPr>
            <w:tcW w:w="2766" w:type="dxa"/>
          </w:tcPr>
          <w:p w:rsidR="00A075E6" w:rsidRPr="00CC3EDD" w:rsidRDefault="00A075E6" w:rsidP="001A509D">
            <w:pPr>
              <w:rPr>
                <w:rFonts w:ascii="Calibri" w:hAnsi="Calibri"/>
                <w:b/>
                <w:lang w:val="sq-AL"/>
              </w:rPr>
            </w:pPr>
            <w:r w:rsidRPr="00CC3EDD">
              <w:rPr>
                <w:rFonts w:ascii="Calibri" w:hAnsi="Calibri"/>
                <w:b/>
                <w:i/>
                <w:lang w:val="sq-AL"/>
              </w:rPr>
              <w:t>Java e shtatë:</w:t>
            </w:r>
          </w:p>
        </w:tc>
        <w:tc>
          <w:tcPr>
            <w:tcW w:w="7123" w:type="dxa"/>
          </w:tcPr>
          <w:p w:rsidR="00A075E6" w:rsidRPr="00503A9B" w:rsidRDefault="00A075E6" w:rsidP="001A509D">
            <w:pPr>
              <w:rPr>
                <w:lang w:val="sq-AL"/>
              </w:rPr>
            </w:pPr>
            <w:r>
              <w:rPr>
                <w:lang w:val="sq-AL"/>
              </w:rPr>
              <w:t>Sjellja e eritrociteve ne tretesira izo, hipo dhe hipertonike</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tetë:</w:t>
            </w:r>
          </w:p>
        </w:tc>
        <w:tc>
          <w:tcPr>
            <w:tcW w:w="7123" w:type="dxa"/>
          </w:tcPr>
          <w:p w:rsidR="00A075E6" w:rsidRPr="00503A9B" w:rsidRDefault="00A075E6" w:rsidP="001A509D">
            <w:pPr>
              <w:rPr>
                <w:lang w:val="sq-AL"/>
              </w:rPr>
            </w:pPr>
            <w:r>
              <w:rPr>
                <w:lang w:val="sq-AL"/>
              </w:rPr>
              <w:t>Testi i dilucionit</w:t>
            </w:r>
          </w:p>
        </w:tc>
      </w:tr>
      <w:tr w:rsidR="00A075E6" w:rsidRPr="00CC3EDD" w:rsidTr="008D6DF0">
        <w:trPr>
          <w:trHeight w:val="358"/>
        </w:trPr>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nëntë:</w:t>
            </w:r>
          </w:p>
        </w:tc>
        <w:tc>
          <w:tcPr>
            <w:tcW w:w="7123" w:type="dxa"/>
          </w:tcPr>
          <w:p w:rsidR="00A075E6" w:rsidRPr="00503A9B" w:rsidRDefault="00A075E6" w:rsidP="001A509D">
            <w:pPr>
              <w:rPr>
                <w:lang w:val="sq-AL"/>
              </w:rPr>
            </w:pPr>
            <w:r>
              <w:rPr>
                <w:lang w:val="sq-AL"/>
              </w:rPr>
              <w:t>Pneumografia dhe frymemarrja</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dhjetë:</w:t>
            </w:r>
          </w:p>
        </w:tc>
        <w:tc>
          <w:tcPr>
            <w:tcW w:w="7123" w:type="dxa"/>
          </w:tcPr>
          <w:p w:rsidR="00A075E6" w:rsidRPr="00503A9B" w:rsidRDefault="00A075E6" w:rsidP="001A509D">
            <w:pPr>
              <w:rPr>
                <w:lang w:val="sq-AL"/>
              </w:rPr>
            </w:pPr>
            <w:r>
              <w:rPr>
                <w:lang w:val="sq-AL"/>
              </w:rPr>
              <w:t>Tretja te shpendët</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njëmbedhjetë</w:t>
            </w:r>
            <w:r w:rsidRPr="00CC3EDD">
              <w:rPr>
                <w:rFonts w:ascii="Calibri" w:hAnsi="Calibri"/>
                <w:b/>
                <w:lang w:val="sq-AL"/>
              </w:rPr>
              <w:t>:</w:t>
            </w:r>
          </w:p>
        </w:tc>
        <w:tc>
          <w:tcPr>
            <w:tcW w:w="7123" w:type="dxa"/>
          </w:tcPr>
          <w:p w:rsidR="00A075E6" w:rsidRPr="00503A9B" w:rsidRDefault="00A075E6" w:rsidP="001A509D">
            <w:pPr>
              <w:rPr>
                <w:lang w:val="sq-AL"/>
              </w:rPr>
            </w:pPr>
            <w:r>
              <w:rPr>
                <w:lang w:val="sq-AL"/>
              </w:rPr>
              <w:t>Imobilizimi kirurgjik i kafshwve</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dymbëdhjetë</w:t>
            </w:r>
            <w:r w:rsidRPr="00CC3EDD">
              <w:rPr>
                <w:rFonts w:ascii="Calibri" w:hAnsi="Calibri"/>
                <w:b/>
                <w:lang w:val="sq-AL"/>
              </w:rPr>
              <w:t xml:space="preserve">:  </w:t>
            </w:r>
          </w:p>
        </w:tc>
        <w:tc>
          <w:tcPr>
            <w:tcW w:w="7123" w:type="dxa"/>
          </w:tcPr>
          <w:p w:rsidR="00A075E6" w:rsidRPr="00503A9B" w:rsidRDefault="00A075E6" w:rsidP="001A509D">
            <w:pPr>
              <w:rPr>
                <w:lang w:val="sq-AL"/>
              </w:rPr>
            </w:pPr>
            <w:r>
              <w:rPr>
                <w:lang w:val="sq-AL"/>
              </w:rPr>
              <w:t>Pregaditja e preparatit neuromuskulor</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trembëdhjetë</w:t>
            </w:r>
            <w:r w:rsidRPr="00CC3EDD">
              <w:rPr>
                <w:rFonts w:ascii="Calibri" w:hAnsi="Calibri"/>
                <w:b/>
                <w:lang w:val="sq-AL"/>
              </w:rPr>
              <w:t xml:space="preserve">:    </w:t>
            </w:r>
          </w:p>
        </w:tc>
        <w:tc>
          <w:tcPr>
            <w:tcW w:w="7123" w:type="dxa"/>
          </w:tcPr>
          <w:p w:rsidR="00A075E6" w:rsidRPr="00503A9B" w:rsidRDefault="00A075E6" w:rsidP="001A509D">
            <w:pPr>
              <w:rPr>
                <w:lang w:val="sq-AL"/>
              </w:rPr>
            </w:pPr>
            <w:r>
              <w:rPr>
                <w:lang w:val="sq-AL"/>
              </w:rPr>
              <w:t>Analiza e tkurrjes unitare</w:t>
            </w:r>
          </w:p>
        </w:tc>
      </w:tr>
      <w:tr w:rsidR="00A075E6" w:rsidRPr="00CC3EDD" w:rsidTr="008D6DF0">
        <w:tc>
          <w:tcPr>
            <w:tcW w:w="2766" w:type="dxa"/>
          </w:tcPr>
          <w:p w:rsidR="00A075E6" w:rsidRPr="00CC3EDD" w:rsidRDefault="00A075E6" w:rsidP="001A509D">
            <w:pPr>
              <w:rPr>
                <w:rFonts w:ascii="Calibri" w:hAnsi="Calibri"/>
                <w:b/>
                <w:i/>
                <w:lang w:val="sq-AL"/>
              </w:rPr>
            </w:pPr>
            <w:r w:rsidRPr="00CC3EDD">
              <w:rPr>
                <w:rFonts w:ascii="Calibri" w:hAnsi="Calibri"/>
                <w:b/>
                <w:i/>
                <w:lang w:val="sq-AL"/>
              </w:rPr>
              <w:t>Java e katërmbëdhjetë</w:t>
            </w:r>
            <w:r w:rsidRPr="00CC3EDD">
              <w:rPr>
                <w:rFonts w:ascii="Calibri" w:hAnsi="Calibri"/>
                <w:b/>
                <w:lang w:val="sq-AL"/>
              </w:rPr>
              <w:t xml:space="preserve">:  </w:t>
            </w:r>
          </w:p>
        </w:tc>
        <w:tc>
          <w:tcPr>
            <w:tcW w:w="7123" w:type="dxa"/>
          </w:tcPr>
          <w:p w:rsidR="00A075E6" w:rsidRPr="00503A9B" w:rsidRDefault="00A075E6" w:rsidP="001A509D">
            <w:pPr>
              <w:rPr>
                <w:lang w:val="sq-AL"/>
              </w:rPr>
            </w:pPr>
            <w:r>
              <w:rPr>
                <w:lang w:val="sq-AL"/>
              </w:rPr>
              <w:t>Sumacioni dhe tetanusi i tkurrjes muskulore</w:t>
            </w:r>
          </w:p>
        </w:tc>
      </w:tr>
      <w:tr w:rsidR="00A075E6" w:rsidRPr="00CC3EDD" w:rsidTr="008D6DF0">
        <w:trPr>
          <w:trHeight w:val="375"/>
        </w:trPr>
        <w:tc>
          <w:tcPr>
            <w:tcW w:w="2766" w:type="dxa"/>
            <w:tcBorders>
              <w:bottom w:val="single" w:sz="4" w:space="0" w:color="auto"/>
            </w:tcBorders>
          </w:tcPr>
          <w:p w:rsidR="00A075E6" w:rsidRPr="00CC3EDD" w:rsidRDefault="00A075E6" w:rsidP="001A509D">
            <w:pPr>
              <w:rPr>
                <w:rFonts w:ascii="Calibri" w:hAnsi="Calibri"/>
                <w:b/>
                <w:i/>
                <w:lang w:val="sq-AL"/>
              </w:rPr>
            </w:pPr>
            <w:r w:rsidRPr="00CC3EDD">
              <w:rPr>
                <w:rFonts w:ascii="Calibri" w:hAnsi="Calibri"/>
                <w:b/>
                <w:i/>
                <w:lang w:val="sq-AL"/>
              </w:rPr>
              <w:t>Java e pesëmbëdhjetë</w:t>
            </w:r>
            <w:r w:rsidRPr="00CC3EDD">
              <w:rPr>
                <w:rFonts w:ascii="Calibri" w:hAnsi="Calibri"/>
                <w:b/>
                <w:lang w:val="sq-AL"/>
              </w:rPr>
              <w:t xml:space="preserve">:   </w:t>
            </w:r>
          </w:p>
        </w:tc>
        <w:tc>
          <w:tcPr>
            <w:tcW w:w="7123" w:type="dxa"/>
            <w:tcBorders>
              <w:bottom w:val="single" w:sz="4" w:space="0" w:color="auto"/>
            </w:tcBorders>
          </w:tcPr>
          <w:p w:rsidR="00A075E6" w:rsidRPr="00503A9B" w:rsidRDefault="00A075E6" w:rsidP="001A509D">
            <w:pPr>
              <w:rPr>
                <w:lang w:val="sq-AL"/>
              </w:rPr>
            </w:pPr>
            <w:r>
              <w:rPr>
                <w:lang w:val="sq-AL"/>
              </w:rPr>
              <w:t>Analiza e harkut refleksiv</w:t>
            </w:r>
          </w:p>
        </w:tc>
      </w:tr>
    </w:tbl>
    <w:p w:rsidR="00716D51" w:rsidRPr="003A472E" w:rsidRDefault="00716D51" w:rsidP="00716D51">
      <w:pPr>
        <w:rPr>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A472E" w:rsidRPr="00777D28" w:rsidTr="008D6DF0">
        <w:tc>
          <w:tcPr>
            <w:tcW w:w="9889" w:type="dxa"/>
            <w:shd w:val="clear" w:color="auto" w:fill="D9D9D9"/>
          </w:tcPr>
          <w:p w:rsidR="003A472E" w:rsidRPr="00777D28" w:rsidRDefault="003A472E" w:rsidP="0067002E">
            <w:pPr>
              <w:jc w:val="center"/>
              <w:rPr>
                <w:rFonts w:ascii="Calibri" w:hAnsi="Calibri"/>
                <w:b/>
              </w:rPr>
            </w:pPr>
            <w:bookmarkStart w:id="0" w:name="_GoBack"/>
            <w:bookmarkEnd w:id="0"/>
            <w:r w:rsidRPr="00777D28">
              <w:rPr>
                <w:rFonts w:ascii="Calibri" w:hAnsi="Calibri"/>
                <w:b/>
              </w:rPr>
              <w:t>Politikat akademike dhe rregullat e mirësjelljes:</w:t>
            </w:r>
          </w:p>
        </w:tc>
      </w:tr>
      <w:tr w:rsidR="003A472E" w:rsidRPr="00D67209" w:rsidTr="008D6DF0">
        <w:trPr>
          <w:trHeight w:val="1088"/>
        </w:trPr>
        <w:tc>
          <w:tcPr>
            <w:tcW w:w="9889" w:type="dxa"/>
          </w:tcPr>
          <w:p w:rsidR="003A472E" w:rsidRPr="00134A7A" w:rsidRDefault="003A472E" w:rsidP="0067002E">
            <w:pPr>
              <w:jc w:val="both"/>
              <w:rPr>
                <w:b/>
                <w:lang w:val="sq-AL"/>
              </w:rPr>
            </w:pPr>
            <w:r w:rsidRPr="00134A7A">
              <w:rPr>
                <w:color w:val="000000"/>
                <w:lang w:val="sq-AL"/>
              </w:rPr>
              <w:t>Studentët janë të obliguar në vijimin e rregullt në ligjërata dhe ushtrime. Shkyçja e telefonave celularë, hyrja me kohë në sallën  e mësimit si dhe mbajtja e qetësisë në mësim janë po</w:t>
            </w:r>
            <w:r>
              <w:rPr>
                <w:color w:val="000000"/>
                <w:lang w:val="sq-AL"/>
              </w:rPr>
              <w:t xml:space="preserve"> a</w:t>
            </w:r>
            <w:r w:rsidRPr="00134A7A">
              <w:rPr>
                <w:color w:val="000000"/>
                <w:lang w:val="sq-AL"/>
              </w:rPr>
              <w:t xml:space="preserve">shtu </w:t>
            </w:r>
            <w:r>
              <w:rPr>
                <w:color w:val="000000"/>
                <w:lang w:val="sq-AL"/>
              </w:rPr>
              <w:t>të obligueshme.</w:t>
            </w:r>
          </w:p>
          <w:p w:rsidR="003A472E" w:rsidRPr="00D67209" w:rsidRDefault="003A472E" w:rsidP="0067002E">
            <w:pPr>
              <w:rPr>
                <w:rFonts w:ascii="Calibri" w:hAnsi="Calibri"/>
                <w:b/>
                <w:i/>
                <w:szCs w:val="22"/>
              </w:rPr>
            </w:pPr>
          </w:p>
        </w:tc>
      </w:tr>
    </w:tbl>
    <w:p w:rsidR="00716D51" w:rsidRDefault="00716D51" w:rsidP="00AD30F6">
      <w:pPr>
        <w:rPr>
          <w:b/>
          <w:szCs w:val="24"/>
          <w:u w:val="single"/>
        </w:rPr>
      </w:pPr>
    </w:p>
    <w:p w:rsidR="00904728" w:rsidRDefault="00904728" w:rsidP="00AD30F6">
      <w:pPr>
        <w:rPr>
          <w:b/>
          <w:szCs w:val="24"/>
          <w:u w:val="single"/>
        </w:rPr>
      </w:pPr>
    </w:p>
    <w:p w:rsidR="00904728" w:rsidRDefault="00904728" w:rsidP="00AD30F6">
      <w:pPr>
        <w:rPr>
          <w:b/>
          <w:szCs w:val="24"/>
          <w:u w:val="single"/>
        </w:rPr>
      </w:pPr>
    </w:p>
    <w:p w:rsidR="00904728" w:rsidRDefault="00904728" w:rsidP="00AD30F6">
      <w:pPr>
        <w:rPr>
          <w:b/>
          <w:szCs w:val="24"/>
          <w:u w:val="single"/>
        </w:rPr>
      </w:pPr>
    </w:p>
    <w:p w:rsidR="00904728" w:rsidRDefault="00904728" w:rsidP="00AD30F6">
      <w:pPr>
        <w:rPr>
          <w:b/>
          <w:szCs w:val="24"/>
          <w:u w:val="single"/>
        </w:rPr>
      </w:pPr>
    </w:p>
    <w:p w:rsidR="00904728" w:rsidRDefault="00904728" w:rsidP="00AD30F6">
      <w:pPr>
        <w:rPr>
          <w:b/>
          <w:szCs w:val="24"/>
          <w:u w:val="single"/>
        </w:rPr>
      </w:pPr>
    </w:p>
    <w:p w:rsidR="00904728" w:rsidRDefault="00904728" w:rsidP="00AD30F6">
      <w:pPr>
        <w:rPr>
          <w:b/>
          <w:szCs w:val="24"/>
          <w:u w:val="single"/>
        </w:rPr>
      </w:pPr>
    </w:p>
    <w:sectPr w:rsidR="00904728" w:rsidSect="00EC7B41">
      <w:footerReference w:type="default" r:id="rId9"/>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40" w:rsidRDefault="00174440" w:rsidP="00AD71D3">
      <w:r>
        <w:separator/>
      </w:r>
    </w:p>
  </w:endnote>
  <w:endnote w:type="continuationSeparator" w:id="1">
    <w:p w:rsidR="00174440" w:rsidRDefault="00174440" w:rsidP="00AD7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sNewRoman">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5B" w:rsidRDefault="0078420B">
    <w:pPr>
      <w:pStyle w:val="Footer"/>
      <w:framePr w:wrap="auto" w:vAnchor="text" w:hAnchor="margin" w:xAlign="center" w:y="1"/>
      <w:rPr>
        <w:rStyle w:val="PageNumber"/>
      </w:rPr>
    </w:pPr>
    <w:r>
      <w:rPr>
        <w:rStyle w:val="PageNumber"/>
      </w:rPr>
      <w:fldChar w:fldCharType="begin"/>
    </w:r>
    <w:r w:rsidR="002D235B">
      <w:rPr>
        <w:rStyle w:val="PageNumber"/>
      </w:rPr>
      <w:instrText xml:space="preserve">PAGE  </w:instrText>
    </w:r>
    <w:r>
      <w:rPr>
        <w:rStyle w:val="PageNumber"/>
      </w:rPr>
      <w:fldChar w:fldCharType="separate"/>
    </w:r>
    <w:r w:rsidR="007D5B12">
      <w:rPr>
        <w:rStyle w:val="PageNumber"/>
        <w:noProof/>
      </w:rPr>
      <w:t>4</w:t>
    </w:r>
    <w:r>
      <w:rPr>
        <w:rStyle w:val="PageNumber"/>
      </w:rPr>
      <w:fldChar w:fldCharType="end"/>
    </w:r>
  </w:p>
  <w:p w:rsidR="002D235B" w:rsidRDefault="002D2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40" w:rsidRDefault="00174440" w:rsidP="00AD71D3">
      <w:r>
        <w:separator/>
      </w:r>
    </w:p>
  </w:footnote>
  <w:footnote w:type="continuationSeparator" w:id="1">
    <w:p w:rsidR="00174440" w:rsidRDefault="00174440" w:rsidP="00AD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16F"/>
    <w:multiLevelType w:val="hybridMultilevel"/>
    <w:tmpl w:val="EA3CB568"/>
    <w:lvl w:ilvl="0" w:tplc="CD721CF2">
      <w:start w:val="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D1581"/>
    <w:multiLevelType w:val="hybridMultilevel"/>
    <w:tmpl w:val="3C4A63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24202"/>
    <w:multiLevelType w:val="hybridMultilevel"/>
    <w:tmpl w:val="3C4A63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577E"/>
    <w:multiLevelType w:val="hybridMultilevel"/>
    <w:tmpl w:val="8C52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A21B12"/>
    <w:multiLevelType w:val="hybridMultilevel"/>
    <w:tmpl w:val="3C4A63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86157"/>
    <w:multiLevelType w:val="hybridMultilevel"/>
    <w:tmpl w:val="FD648ACE"/>
    <w:lvl w:ilvl="0" w:tplc="AB7072EA">
      <w:start w:val="8"/>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
    <w:nsid w:val="5A2F7D49"/>
    <w:multiLevelType w:val="hybridMultilevel"/>
    <w:tmpl w:val="3580E8D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73B82387"/>
    <w:multiLevelType w:val="hybridMultilevel"/>
    <w:tmpl w:val="3450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716D51"/>
    <w:rsid w:val="000321A9"/>
    <w:rsid w:val="00043829"/>
    <w:rsid w:val="000667DE"/>
    <w:rsid w:val="00071007"/>
    <w:rsid w:val="00075307"/>
    <w:rsid w:val="00083C17"/>
    <w:rsid w:val="000843DD"/>
    <w:rsid w:val="000A50DC"/>
    <w:rsid w:val="000C2042"/>
    <w:rsid w:val="000E5FD4"/>
    <w:rsid w:val="001475CC"/>
    <w:rsid w:val="00174440"/>
    <w:rsid w:val="00177DC6"/>
    <w:rsid w:val="001A0348"/>
    <w:rsid w:val="001F07B6"/>
    <w:rsid w:val="001F29AF"/>
    <w:rsid w:val="001F2A06"/>
    <w:rsid w:val="001F548F"/>
    <w:rsid w:val="001F66B5"/>
    <w:rsid w:val="00234840"/>
    <w:rsid w:val="002403B0"/>
    <w:rsid w:val="002428F3"/>
    <w:rsid w:val="00247642"/>
    <w:rsid w:val="00247F10"/>
    <w:rsid w:val="00250FFA"/>
    <w:rsid w:val="002C12DD"/>
    <w:rsid w:val="002D235B"/>
    <w:rsid w:val="002E3A6A"/>
    <w:rsid w:val="0030779B"/>
    <w:rsid w:val="00324F9B"/>
    <w:rsid w:val="00344B19"/>
    <w:rsid w:val="0034667D"/>
    <w:rsid w:val="003616B9"/>
    <w:rsid w:val="0037294B"/>
    <w:rsid w:val="00375B1F"/>
    <w:rsid w:val="003848BD"/>
    <w:rsid w:val="00396012"/>
    <w:rsid w:val="003A472E"/>
    <w:rsid w:val="003D6C7F"/>
    <w:rsid w:val="00401A69"/>
    <w:rsid w:val="004432C0"/>
    <w:rsid w:val="004608F1"/>
    <w:rsid w:val="00463EFF"/>
    <w:rsid w:val="004A1D83"/>
    <w:rsid w:val="004A611C"/>
    <w:rsid w:val="004B095B"/>
    <w:rsid w:val="004B0CCC"/>
    <w:rsid w:val="004E24F1"/>
    <w:rsid w:val="004F1DC0"/>
    <w:rsid w:val="0050738F"/>
    <w:rsid w:val="0051208E"/>
    <w:rsid w:val="00536E46"/>
    <w:rsid w:val="00553E54"/>
    <w:rsid w:val="00554D15"/>
    <w:rsid w:val="005721B5"/>
    <w:rsid w:val="00585B34"/>
    <w:rsid w:val="005D44FB"/>
    <w:rsid w:val="005F11FB"/>
    <w:rsid w:val="005F7D8D"/>
    <w:rsid w:val="0061111F"/>
    <w:rsid w:val="00642DB2"/>
    <w:rsid w:val="00643204"/>
    <w:rsid w:val="00671880"/>
    <w:rsid w:val="00690430"/>
    <w:rsid w:val="006B7B20"/>
    <w:rsid w:val="006C1085"/>
    <w:rsid w:val="006C55A2"/>
    <w:rsid w:val="006D3FEC"/>
    <w:rsid w:val="006D4ABD"/>
    <w:rsid w:val="006E4AB8"/>
    <w:rsid w:val="006F40F0"/>
    <w:rsid w:val="00701C95"/>
    <w:rsid w:val="0071082F"/>
    <w:rsid w:val="00716D51"/>
    <w:rsid w:val="00721F46"/>
    <w:rsid w:val="00723DDD"/>
    <w:rsid w:val="007427CA"/>
    <w:rsid w:val="0074787F"/>
    <w:rsid w:val="00762F77"/>
    <w:rsid w:val="0078420B"/>
    <w:rsid w:val="00791539"/>
    <w:rsid w:val="0079495C"/>
    <w:rsid w:val="007A3AA8"/>
    <w:rsid w:val="007A681A"/>
    <w:rsid w:val="007B7AFB"/>
    <w:rsid w:val="007D5B12"/>
    <w:rsid w:val="007E6C7A"/>
    <w:rsid w:val="007F0DA1"/>
    <w:rsid w:val="008B1D1F"/>
    <w:rsid w:val="008C646B"/>
    <w:rsid w:val="008D6DF0"/>
    <w:rsid w:val="008D742B"/>
    <w:rsid w:val="008E5AEE"/>
    <w:rsid w:val="00904728"/>
    <w:rsid w:val="009064F9"/>
    <w:rsid w:val="009251DF"/>
    <w:rsid w:val="00925D35"/>
    <w:rsid w:val="009461B4"/>
    <w:rsid w:val="00947516"/>
    <w:rsid w:val="0097098A"/>
    <w:rsid w:val="0099207F"/>
    <w:rsid w:val="00996068"/>
    <w:rsid w:val="009A0215"/>
    <w:rsid w:val="009A149A"/>
    <w:rsid w:val="009C30A6"/>
    <w:rsid w:val="009D1460"/>
    <w:rsid w:val="009D3CD1"/>
    <w:rsid w:val="009F60DF"/>
    <w:rsid w:val="00A03A91"/>
    <w:rsid w:val="00A075E6"/>
    <w:rsid w:val="00A108BE"/>
    <w:rsid w:val="00A13C25"/>
    <w:rsid w:val="00A17915"/>
    <w:rsid w:val="00A17A3B"/>
    <w:rsid w:val="00A2093E"/>
    <w:rsid w:val="00A41F35"/>
    <w:rsid w:val="00A566D7"/>
    <w:rsid w:val="00A61579"/>
    <w:rsid w:val="00A7737D"/>
    <w:rsid w:val="00AA0083"/>
    <w:rsid w:val="00AB28B6"/>
    <w:rsid w:val="00AD30F6"/>
    <w:rsid w:val="00AD71D3"/>
    <w:rsid w:val="00AE634E"/>
    <w:rsid w:val="00AF0889"/>
    <w:rsid w:val="00B04416"/>
    <w:rsid w:val="00B065DF"/>
    <w:rsid w:val="00B12FF0"/>
    <w:rsid w:val="00B15E1E"/>
    <w:rsid w:val="00B232CD"/>
    <w:rsid w:val="00B254FC"/>
    <w:rsid w:val="00B406D7"/>
    <w:rsid w:val="00B52C9B"/>
    <w:rsid w:val="00B53A15"/>
    <w:rsid w:val="00B75AD2"/>
    <w:rsid w:val="00BA5CE4"/>
    <w:rsid w:val="00BD3C1D"/>
    <w:rsid w:val="00BF3AF6"/>
    <w:rsid w:val="00C23695"/>
    <w:rsid w:val="00C24B1E"/>
    <w:rsid w:val="00C34ADB"/>
    <w:rsid w:val="00C363DA"/>
    <w:rsid w:val="00C51F28"/>
    <w:rsid w:val="00C9535E"/>
    <w:rsid w:val="00CB53C8"/>
    <w:rsid w:val="00CC0746"/>
    <w:rsid w:val="00CD23BB"/>
    <w:rsid w:val="00CF7C3F"/>
    <w:rsid w:val="00D53279"/>
    <w:rsid w:val="00D71B4E"/>
    <w:rsid w:val="00D86A47"/>
    <w:rsid w:val="00DA3C7D"/>
    <w:rsid w:val="00DB45CB"/>
    <w:rsid w:val="00DD16C3"/>
    <w:rsid w:val="00DE6C78"/>
    <w:rsid w:val="00DF0B96"/>
    <w:rsid w:val="00E25529"/>
    <w:rsid w:val="00E270EA"/>
    <w:rsid w:val="00E3696A"/>
    <w:rsid w:val="00E36F02"/>
    <w:rsid w:val="00E712D6"/>
    <w:rsid w:val="00E74C63"/>
    <w:rsid w:val="00E755E0"/>
    <w:rsid w:val="00E901A2"/>
    <w:rsid w:val="00EA000C"/>
    <w:rsid w:val="00EA389F"/>
    <w:rsid w:val="00EC7B41"/>
    <w:rsid w:val="00ED2E16"/>
    <w:rsid w:val="00ED5174"/>
    <w:rsid w:val="00F0620F"/>
    <w:rsid w:val="00F152FA"/>
    <w:rsid w:val="00F15CC6"/>
    <w:rsid w:val="00F21244"/>
    <w:rsid w:val="00F4587A"/>
    <w:rsid w:val="00F546D2"/>
    <w:rsid w:val="00F635CE"/>
    <w:rsid w:val="00F92860"/>
    <w:rsid w:val="00FE2DA7"/>
    <w:rsid w:val="00FF1EF3"/>
    <w:rsid w:val="00FF3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16D5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D51"/>
    <w:rPr>
      <w:rFonts w:ascii="Times New Roman" w:eastAsia="Times New Roman" w:hAnsi="Times New Roman" w:cs="Times New Roman"/>
      <w:b/>
      <w:sz w:val="24"/>
      <w:szCs w:val="20"/>
    </w:rPr>
  </w:style>
  <w:style w:type="paragraph" w:styleId="Footer">
    <w:name w:val="footer"/>
    <w:basedOn w:val="Normal"/>
    <w:link w:val="FooterChar"/>
    <w:rsid w:val="00716D51"/>
    <w:pPr>
      <w:tabs>
        <w:tab w:val="center" w:pos="4536"/>
        <w:tab w:val="right" w:pos="9072"/>
      </w:tabs>
    </w:pPr>
  </w:style>
  <w:style w:type="character" w:customStyle="1" w:styleId="FooterChar">
    <w:name w:val="Footer Char"/>
    <w:basedOn w:val="DefaultParagraphFont"/>
    <w:link w:val="Footer"/>
    <w:rsid w:val="00716D51"/>
    <w:rPr>
      <w:rFonts w:ascii="Times New Roman" w:eastAsia="Times New Roman" w:hAnsi="Times New Roman" w:cs="Times New Roman"/>
      <w:sz w:val="24"/>
      <w:szCs w:val="20"/>
    </w:rPr>
  </w:style>
  <w:style w:type="character" w:styleId="PageNumber">
    <w:name w:val="page number"/>
    <w:basedOn w:val="DefaultParagraphFont"/>
    <w:rsid w:val="00716D51"/>
  </w:style>
  <w:style w:type="paragraph" w:styleId="NoSpacing">
    <w:name w:val="No Spacing"/>
    <w:qFormat/>
    <w:rsid w:val="00716D5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D51"/>
    <w:rPr>
      <w:color w:val="0000FF"/>
      <w:u w:val="single"/>
    </w:rPr>
  </w:style>
  <w:style w:type="paragraph" w:styleId="BodyText">
    <w:name w:val="Body Text"/>
    <w:basedOn w:val="Normal"/>
    <w:link w:val="BodyTextChar"/>
    <w:unhideWhenUsed/>
    <w:rsid w:val="00716D51"/>
    <w:pPr>
      <w:overflowPunct/>
      <w:autoSpaceDE/>
      <w:autoSpaceDN/>
      <w:adjustRightInd/>
      <w:textAlignment w:val="auto"/>
    </w:pPr>
    <w:rPr>
      <w:b/>
      <w:bCs/>
      <w:szCs w:val="24"/>
      <w:lang w:val="sq-AL"/>
    </w:rPr>
  </w:style>
  <w:style w:type="character" w:customStyle="1" w:styleId="BodyTextChar">
    <w:name w:val="Body Text Char"/>
    <w:basedOn w:val="DefaultParagraphFont"/>
    <w:link w:val="BodyText"/>
    <w:rsid w:val="00716D51"/>
    <w:rPr>
      <w:rFonts w:ascii="Times New Roman" w:eastAsia="Times New Roman" w:hAnsi="Times New Roman" w:cs="Times New Roman"/>
      <w:b/>
      <w:bCs/>
      <w:sz w:val="24"/>
      <w:szCs w:val="24"/>
      <w:lang w:val="sq-AL"/>
    </w:rPr>
  </w:style>
  <w:style w:type="paragraph" w:styleId="ListParagraph">
    <w:name w:val="List Paragraph"/>
    <w:basedOn w:val="Normal"/>
    <w:uiPriority w:val="34"/>
    <w:qFormat/>
    <w:rsid w:val="00701C95"/>
    <w:pPr>
      <w:ind w:left="720"/>
      <w:contextualSpacing/>
    </w:pPr>
  </w:style>
  <w:style w:type="paragraph" w:styleId="NormalWeb">
    <w:name w:val="Normal (Web)"/>
    <w:basedOn w:val="Normal"/>
    <w:uiPriority w:val="99"/>
    <w:unhideWhenUsed/>
    <w:rsid w:val="00C34ADB"/>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C363DA"/>
    <w:rPr>
      <w:sz w:val="16"/>
      <w:szCs w:val="16"/>
    </w:rPr>
  </w:style>
  <w:style w:type="paragraph" w:styleId="CommentText">
    <w:name w:val="annotation text"/>
    <w:basedOn w:val="Normal"/>
    <w:link w:val="CommentTextChar"/>
    <w:uiPriority w:val="99"/>
    <w:semiHidden/>
    <w:unhideWhenUsed/>
    <w:rsid w:val="00C363DA"/>
    <w:rPr>
      <w:sz w:val="20"/>
    </w:rPr>
  </w:style>
  <w:style w:type="character" w:customStyle="1" w:styleId="CommentTextChar">
    <w:name w:val="Comment Text Char"/>
    <w:basedOn w:val="DefaultParagraphFont"/>
    <w:link w:val="CommentText"/>
    <w:uiPriority w:val="99"/>
    <w:semiHidden/>
    <w:rsid w:val="00C363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3DA"/>
    <w:rPr>
      <w:b/>
      <w:bCs/>
    </w:rPr>
  </w:style>
  <w:style w:type="character" w:customStyle="1" w:styleId="CommentSubjectChar">
    <w:name w:val="Comment Subject Char"/>
    <w:basedOn w:val="CommentTextChar"/>
    <w:link w:val="CommentSubject"/>
    <w:uiPriority w:val="99"/>
    <w:semiHidden/>
    <w:rsid w:val="00C363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63DA"/>
    <w:rPr>
      <w:rFonts w:ascii="Tahoma" w:hAnsi="Tahoma" w:cs="Tahoma"/>
      <w:sz w:val="16"/>
      <w:szCs w:val="16"/>
    </w:rPr>
  </w:style>
  <w:style w:type="character" w:customStyle="1" w:styleId="BalloonTextChar">
    <w:name w:val="Balloon Text Char"/>
    <w:basedOn w:val="DefaultParagraphFont"/>
    <w:link w:val="BalloonText"/>
    <w:uiPriority w:val="99"/>
    <w:semiHidden/>
    <w:rsid w:val="00C363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ajl.bislimi@uni-pr.edu" TargetMode="External"/><Relationship Id="rId3" Type="http://schemas.openxmlformats.org/officeDocument/2006/relationships/settings" Target="settings.xml"/><Relationship Id="rId7" Type="http://schemas.openxmlformats.org/officeDocument/2006/relationships/hyperlink" Target="mailto:kemajlbislim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Fetah</dc:creator>
  <cp:lastModifiedBy>Halil Ibrahimi</cp:lastModifiedBy>
  <cp:revision>16</cp:revision>
  <cp:lastPrinted>2013-10-10T06:19:00Z</cp:lastPrinted>
  <dcterms:created xsi:type="dcterms:W3CDTF">2019-02-24T14:21:00Z</dcterms:created>
  <dcterms:modified xsi:type="dcterms:W3CDTF">2019-10-16T21:00:00Z</dcterms:modified>
</cp:coreProperties>
</file>