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BE2" w:rsidRDefault="00063EF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UNIVERSITETI I PRISHTINËS</w:t>
      </w:r>
    </w:p>
    <w:p w:rsidR="003B0BE2" w:rsidRDefault="003B0BE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3B0BE2" w:rsidRDefault="00063EF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“HASAN PRISHTINA”</w:t>
      </w:r>
    </w:p>
    <w:p w:rsidR="003B0BE2" w:rsidRDefault="003B0BE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3B0BE2" w:rsidRDefault="00063EF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FAKULTETI I SHKENCAVE MATEMATIKE-NATYRORE</w:t>
      </w:r>
    </w:p>
    <w:p w:rsidR="003B0BE2" w:rsidRDefault="003B0BE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3B0BE2" w:rsidRDefault="00063EF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DEPARTAMENTI I BIOLOGJISË</w:t>
      </w:r>
    </w:p>
    <w:p w:rsidR="003B0BE2" w:rsidRDefault="003B0BE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3B0BE2" w:rsidRDefault="00063EF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DREJTIMI: EKOLOGJI DHE MBROJTJE E MJEDISIT</w:t>
      </w:r>
    </w:p>
    <w:p w:rsidR="003B0BE2" w:rsidRDefault="00063EFA">
      <w:pPr>
        <w:spacing w:after="16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1847850</wp:posOffset>
            </wp:positionH>
            <wp:positionV relativeFrom="paragraph">
              <wp:posOffset>185420</wp:posOffset>
            </wp:positionV>
            <wp:extent cx="2247900" cy="1784350"/>
            <wp:effectExtent l="0" t="0" r="0" b="0"/>
            <wp:wrapSquare wrapText="bothSides" distT="0" distB="0" distL="114300" distR="114300"/>
            <wp:docPr id="1" name="image1.png" descr="Image result for logo e universiteti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 result for logo e universitetit"/>
                    <pic:cNvPicPr preferRelativeResize="0"/>
                  </pic:nvPicPr>
                  <pic:blipFill>
                    <a:blip r:embed="rId4"/>
                    <a:srcRect b="8843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78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B0BE2" w:rsidRDefault="003B0BE2">
      <w:pPr>
        <w:spacing w:after="160" w:line="360" w:lineRule="auto"/>
        <w:jc w:val="both"/>
        <w:rPr>
          <w:rFonts w:ascii="Times New Roman" w:eastAsia="Times New Roman" w:hAnsi="Times New Roman" w:cs="Times New Roman"/>
        </w:rPr>
      </w:pPr>
    </w:p>
    <w:p w:rsidR="003B0BE2" w:rsidRDefault="003B0BE2">
      <w:pPr>
        <w:spacing w:after="160" w:line="360" w:lineRule="auto"/>
        <w:jc w:val="both"/>
        <w:rPr>
          <w:rFonts w:ascii="Times New Roman" w:eastAsia="Times New Roman" w:hAnsi="Times New Roman" w:cs="Times New Roman"/>
        </w:rPr>
      </w:pPr>
    </w:p>
    <w:p w:rsidR="003B0BE2" w:rsidRDefault="003B0BE2">
      <w:pPr>
        <w:spacing w:after="160" w:line="360" w:lineRule="auto"/>
        <w:jc w:val="both"/>
        <w:rPr>
          <w:rFonts w:ascii="Times New Roman" w:eastAsia="Times New Roman" w:hAnsi="Times New Roman" w:cs="Times New Roman"/>
        </w:rPr>
      </w:pPr>
    </w:p>
    <w:p w:rsidR="003B0BE2" w:rsidRDefault="003B0BE2">
      <w:pPr>
        <w:spacing w:after="160" w:line="360" w:lineRule="auto"/>
        <w:jc w:val="both"/>
        <w:rPr>
          <w:rFonts w:ascii="Times New Roman" w:eastAsia="Times New Roman" w:hAnsi="Times New Roman" w:cs="Times New Roman"/>
        </w:rPr>
      </w:pPr>
    </w:p>
    <w:p w:rsidR="003B0BE2" w:rsidRDefault="003B0BE2">
      <w:pPr>
        <w:spacing w:after="160" w:line="360" w:lineRule="auto"/>
        <w:jc w:val="both"/>
        <w:rPr>
          <w:rFonts w:ascii="Times New Roman" w:eastAsia="Times New Roman" w:hAnsi="Times New Roman" w:cs="Times New Roman"/>
        </w:rPr>
      </w:pPr>
    </w:p>
    <w:p w:rsidR="003B0BE2" w:rsidRDefault="003B0BE2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0BE2" w:rsidRDefault="00063EFA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PUNIM DIPLOME MASTER</w:t>
      </w:r>
    </w:p>
    <w:p w:rsidR="003B0BE2" w:rsidRDefault="00063EFA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Identifikimi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zonave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potenciale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të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mbrojtura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të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komunës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së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Kamenicës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Hanit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të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Elezit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dhe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Ranillugut</w:t>
      </w:r>
      <w:proofErr w:type="spellEnd"/>
    </w:p>
    <w:p w:rsidR="003B0BE2" w:rsidRDefault="003B0BE2">
      <w:pPr>
        <w:spacing w:after="160" w:line="360" w:lineRule="auto"/>
        <w:jc w:val="both"/>
        <w:rPr>
          <w:rFonts w:ascii="Times New Roman" w:eastAsia="Times New Roman" w:hAnsi="Times New Roman" w:cs="Times New Roman"/>
        </w:rPr>
      </w:pPr>
    </w:p>
    <w:p w:rsidR="003B0BE2" w:rsidRDefault="003B0BE2">
      <w:pPr>
        <w:spacing w:after="160" w:line="360" w:lineRule="auto"/>
        <w:jc w:val="both"/>
        <w:rPr>
          <w:rFonts w:ascii="Times New Roman" w:eastAsia="Times New Roman" w:hAnsi="Times New Roman" w:cs="Times New Roman"/>
        </w:rPr>
      </w:pPr>
    </w:p>
    <w:p w:rsidR="003B0BE2" w:rsidRDefault="003B0BE2">
      <w:pPr>
        <w:spacing w:after="160"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3B0BE2" w:rsidRDefault="00063EFA">
      <w:pPr>
        <w:spacing w:after="160" w:line="36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Kandidat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:                                                                                      Mentor:                                          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</w:t>
      </w:r>
    </w:p>
    <w:p w:rsidR="003B0BE2" w:rsidRDefault="00063EFA">
      <w:pPr>
        <w:spacing w:after="16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Linda </w:t>
      </w:r>
      <w:proofErr w:type="spellStart"/>
      <w:r>
        <w:rPr>
          <w:rFonts w:ascii="Times New Roman" w:eastAsia="Times New Roman" w:hAnsi="Times New Roman" w:cs="Times New Roman"/>
          <w:b/>
        </w:rPr>
        <w:t>Çavdarbasha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Prof. Dr. </w:t>
      </w:r>
      <w:proofErr w:type="spellStart"/>
      <w:r>
        <w:rPr>
          <w:rFonts w:ascii="Times New Roman" w:eastAsia="Times New Roman" w:hAnsi="Times New Roman" w:cs="Times New Roman"/>
          <w:b/>
        </w:rPr>
        <w:t>Behxhet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Mustafa</w:t>
      </w:r>
    </w:p>
    <w:p w:rsidR="003B0BE2" w:rsidRDefault="003B0BE2">
      <w:pPr>
        <w:spacing w:after="160"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3B0BE2" w:rsidRDefault="00063EFA">
      <w:pPr>
        <w:spacing w:after="160" w:line="360" w:lineRule="auto"/>
        <w:jc w:val="center"/>
        <w:rPr>
          <w:b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</w:rPr>
        <w:t>Prishtinë</w:t>
      </w:r>
      <w:proofErr w:type="spellEnd"/>
      <w:r>
        <w:rPr>
          <w:rFonts w:ascii="Times New Roman" w:eastAsia="Times New Roman" w:hAnsi="Times New Roman" w:cs="Times New Roman"/>
          <w:b/>
        </w:rPr>
        <w:t>, 2025</w:t>
      </w:r>
    </w:p>
    <w:p w:rsidR="003B0BE2" w:rsidRDefault="00063EFA">
      <w:pPr>
        <w:spacing w:before="360" w:line="331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Abstrakti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Zgjeruar</w:t>
      </w:r>
      <w:proofErr w:type="spellEnd"/>
    </w:p>
    <w:p w:rsidR="003B0BE2" w:rsidRDefault="00063EFA">
      <w:pPr>
        <w:spacing w:after="160" w:line="331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365F91"/>
          <w:sz w:val="32"/>
          <w:szCs w:val="32"/>
        </w:rPr>
        <w:br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Trashëgimia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natyrore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përbën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një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pasuri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rëndësishme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për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çdo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vend,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veçanërisht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një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kohë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kur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ndikimi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faktorëve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antropogjenë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ndryshimet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klimatike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zhvillimi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urban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paraqesin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rreziqe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serioze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për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mbijetesën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ekosistemeve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natyrore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këtë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kontekst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mbrojtja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menaxhimi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qëndrueshëm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zonave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vlera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larta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natyrore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është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një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domosdoshmëri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Kjo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temë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fokusohet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identifikimin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vlerësimin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propozimin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për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mbrojtje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zonave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vlera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trashëgimisë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natyrore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tri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komuna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Kosovës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Kamenicë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Hani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Elezit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Ranillugut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Qëllimi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punimit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është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japë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një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vlerësim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gjithëpërfshirës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pasurive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natyrore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këto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komuna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posedojnë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përmes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analizës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karakteristikave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tyre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klimatike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gjeologjike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hidrologjike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florës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faunës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përmes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hqyrtimit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monumenteve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natyrore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kanë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potencial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shpallen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zona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mbrojtura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Këto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analiza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janë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mbështetur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dhënat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dokumentet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komunale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planifikimit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hapësinor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raportet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drejtoritë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përkatëse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gjeodezisë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kadastër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vëzhgimet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matjet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terreni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Përmes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kësaj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është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konstatuar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zonat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identifikuara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për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mbrojtje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paraqesin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vlera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rralla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ekologjike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shkencore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peizazhore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tilla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kanë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nevojë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për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mbrojtje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ligjore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përputhje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kategoritë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përcaktuara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I</w:t>
      </w:r>
      <w:r>
        <w:rPr>
          <w:rFonts w:ascii="Times New Roman" w:eastAsia="Times New Roman" w:hAnsi="Times New Roman" w:cs="Times New Roman"/>
          <w:sz w:val="26"/>
          <w:szCs w:val="26"/>
        </w:rPr>
        <w:t>UCN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Unioni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Ndërkombëtar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për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Ruajtjen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Natyrës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Monumentet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natyrore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tilla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burimet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ujore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formacionet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gjeomorfologjike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drunjtë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shumëvjeçarë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habitatet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rralla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përfaqësojnë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jo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vetëm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një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vlerë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për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biodiversitetin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edhe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një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potencial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për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zhvil</w:t>
      </w:r>
      <w:r>
        <w:rPr>
          <w:rFonts w:ascii="Times New Roman" w:eastAsia="Times New Roman" w:hAnsi="Times New Roman" w:cs="Times New Roman"/>
          <w:sz w:val="26"/>
          <w:szCs w:val="26"/>
        </w:rPr>
        <w:t>limin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turizmit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qëndrueshëm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edukimin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mjedisor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komuniteteve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lokale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Një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element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kyç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del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analiza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është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roli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negativ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luan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faktori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antropogjen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veçanërisht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përmes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prerjeve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ilegale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pyjeve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ndërtimit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pa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leje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mungesës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menaxhimit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mbetjeve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vetëdijes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ulët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popullatës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lokale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Këto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ndikime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shkaktojnë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dëmtime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pariparueshme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ekosisteme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duhej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ishin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mbrojtura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Prandaj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një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rekomandimet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kryesore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këtij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studimi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është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shpallja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vendim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këtyre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zonave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zona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mbrojtura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përputhje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Ligjin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për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Mbrojtjen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Natyrës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Kosovë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hartimi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planeve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menaxhimit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masave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mbrojtëse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për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çdo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monument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natyror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identifikuar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Puna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gjithashtu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sugjeron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rëndësinë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përfshirjes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komunitetit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lokal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z w:val="26"/>
          <w:szCs w:val="26"/>
        </w:rPr>
        <w:t>rocesin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ruajtjes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menaxhimit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natyrës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përmes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fushatave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vetëdijësuese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përfshirjes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shkollave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institucioneve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publike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edukimin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ekologjik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ndërtimit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një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partneriteti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midis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institucioneve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komunale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Ministrisë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Mjedisit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Kjo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qasj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integruar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është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përputhje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praktikat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mira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ndërkombëtare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për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mbrojtjen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biodiversitetit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përmbush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synimet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Kosovës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kuadër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Agjendës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Gjelbër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për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Ballkanin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Perëndimor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konventave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ndërkombëtare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për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ruajtjen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natyrës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përfundim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kjo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temë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nënvizon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domosdoshmërinë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veprimit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për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mbrojtjen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trashëgimisë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natyrore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Kosovë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ofron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një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model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aplikueshëm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për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komuna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tjera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përballen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sfida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ngjashme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Ndërhyrja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shpejtë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koordinuar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institucionale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është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thelbësore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për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ruajtur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këtë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pasuri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për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gjeneratat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ardhshme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B0BE2" w:rsidRDefault="00063EF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Fjalë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kyçe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Zonat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mbrojtura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Trashëgimia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natyrore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Biodiversiteti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Monumente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natyrore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Mbrojtje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ligjore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IUCN – International Union for Conservation of Nature,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Ligji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për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Mbrojtjen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Natyrës</w:t>
      </w:r>
      <w:proofErr w:type="spellEnd"/>
    </w:p>
    <w:sectPr w:rsidR="003B0BE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E2"/>
    <w:rsid w:val="00063EFA"/>
    <w:rsid w:val="003B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908DF3-7F97-402E-B6D9-D2981701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2025-06-20T12:09:00Z</dcterms:created>
  <dcterms:modified xsi:type="dcterms:W3CDTF">2025-06-20T12:09:00Z</dcterms:modified>
</cp:coreProperties>
</file>